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300" w:lineRule="auto"/>
        <w:jc w:val="center"/>
        <w:rPr>
          <w:rFonts w:ascii="游明朝" w:cs="游明朝" w:eastAsia="游明朝" w:hAnsi="游明朝"/>
          <w:sz w:val="21"/>
          <w:szCs w:val="21"/>
        </w:rPr>
      </w:pPr>
      <w:r w:rsidDel="00000000" w:rsidR="00000000" w:rsidRPr="00000000">
        <w:rPr>
          <w:rFonts w:ascii="游明朝" w:cs="游明朝" w:eastAsia="游明朝" w:hAnsi="游明朝"/>
          <w:sz w:val="21"/>
          <w:szCs w:val="21"/>
          <w:rtl w:val="0"/>
        </w:rPr>
        <w:t xml:space="preserve">2027年春季　カザフスタン・キルギス共和国合同　中央アジアシルクロードで学ぶ特別</w:t>
      </w:r>
    </w:p>
    <w:p w:rsidR="00000000" w:rsidDel="00000000" w:rsidP="00000000" w:rsidRDefault="00000000" w:rsidRPr="00000000" w14:paraId="00000002">
      <w:pPr>
        <w:widowControl w:val="0"/>
        <w:spacing w:after="0" w:line="300" w:lineRule="auto"/>
        <w:jc w:val="center"/>
        <w:rPr>
          <w:rFonts w:ascii="游明朝" w:cs="游明朝" w:eastAsia="游明朝" w:hAnsi="游明朝"/>
          <w:sz w:val="21"/>
          <w:szCs w:val="21"/>
        </w:rPr>
      </w:pPr>
      <w:r w:rsidDel="00000000" w:rsidR="00000000" w:rsidRPr="00000000">
        <w:rPr>
          <w:rtl w:val="0"/>
        </w:rPr>
      </w:r>
    </w:p>
    <w:p w:rsidR="00000000" w:rsidDel="00000000" w:rsidP="00000000" w:rsidRDefault="00000000" w:rsidRPr="00000000" w14:paraId="00000003">
      <w:pPr>
        <w:widowControl w:val="0"/>
        <w:spacing w:after="0" w:line="300" w:lineRule="auto"/>
        <w:jc w:val="center"/>
        <w:rPr>
          <w:rFonts w:ascii="游明朝" w:cs="游明朝" w:eastAsia="游明朝" w:hAnsi="游明朝"/>
          <w:sz w:val="21"/>
          <w:szCs w:val="21"/>
        </w:rPr>
      </w:pPr>
      <w:r w:rsidDel="00000000" w:rsidR="00000000" w:rsidRPr="00000000">
        <w:rPr>
          <w:rFonts w:ascii="游明朝" w:cs="游明朝" w:eastAsia="游明朝" w:hAnsi="游明朝"/>
          <w:sz w:val="21"/>
          <w:szCs w:val="21"/>
          <w:rtl w:val="0"/>
        </w:rPr>
        <w:t xml:space="preserve">体験型ツアー</w:t>
      </w:r>
    </w:p>
    <w:p w:rsidR="00000000" w:rsidDel="00000000" w:rsidP="00000000" w:rsidRDefault="00000000" w:rsidRPr="00000000" w14:paraId="00000004">
      <w:pPr>
        <w:spacing w:line="300" w:lineRule="auto"/>
        <w:jc w:val="center"/>
        <w:rPr/>
      </w:pPr>
      <w:r w:rsidDel="00000000" w:rsidR="00000000" w:rsidRPr="00000000">
        <w:rPr>
          <w:rtl w:val="0"/>
        </w:rPr>
      </w:r>
    </w:p>
    <w:p w:rsidR="00000000" w:rsidDel="00000000" w:rsidP="00000000" w:rsidRDefault="00000000" w:rsidRPr="00000000" w14:paraId="00000005">
      <w:pPr>
        <w:spacing w:line="300" w:lineRule="auto"/>
        <w:jc w:val="center"/>
        <w:rPr>
          <w:b w:val="1"/>
          <w:bCs w:val="1"/>
        </w:rPr>
      </w:pPr>
      <w:r w:rsidDel="00000000" w:rsidR="00000000" w:rsidRPr="00000000">
        <w:rPr>
          <w:b w:val="1"/>
          <w:bCs w:val="1"/>
          <w:rtl w:val="0"/>
        </w:rPr>
        <w:t xml:space="preserve">学生向けのご案内</w:t>
      </w:r>
    </w:p>
    <w:p w:rsidR="00000000" w:rsidDel="00000000" w:rsidP="00000000" w:rsidRDefault="00000000" w:rsidRPr="00000000" w14:paraId="00000006">
      <w:pPr>
        <w:spacing w:line="280" w:lineRule="auto"/>
        <w:jc w:val="right"/>
        <w:rPr/>
      </w:pPr>
      <w:r w:rsidDel="00000000" w:rsidR="00000000" w:rsidRPr="00000000">
        <w:rPr>
          <w:rtl w:val="0"/>
        </w:rPr>
        <w:t xml:space="preserve">2026年10月09日</w:t>
      </w:r>
    </w:p>
    <w:p w:rsidR="00000000" w:rsidDel="00000000" w:rsidP="00000000" w:rsidRDefault="00000000" w:rsidRPr="00000000" w14:paraId="00000007">
      <w:pPr>
        <w:spacing w:line="280" w:lineRule="auto"/>
        <w:jc w:val="right"/>
        <w:rPr/>
      </w:pPr>
      <w:r w:rsidDel="00000000" w:rsidR="00000000" w:rsidRPr="00000000">
        <w:rPr>
          <w:rtl w:val="0"/>
        </w:rPr>
        <w:t xml:space="preserve">キルギス日本人材開発センター（KRJC）</w:t>
      </w:r>
    </w:p>
    <w:p w:rsidR="00000000" w:rsidDel="00000000" w:rsidP="00000000" w:rsidRDefault="00000000" w:rsidRPr="00000000" w14:paraId="00000008">
      <w:pPr>
        <w:widowControl w:val="0"/>
        <w:spacing w:after="0" w:line="240" w:lineRule="auto"/>
        <w:rPr>
          <w:rFonts w:ascii="游明朝" w:cs="游明朝" w:eastAsia="游明朝" w:hAnsi="游明朝"/>
          <w:sz w:val="21"/>
          <w:szCs w:val="21"/>
        </w:rPr>
      </w:pPr>
      <w:bookmarkStart w:colFirst="0" w:colLast="0" w:name="_heading=h.wyq2ru475du" w:id="0"/>
      <w:bookmarkEnd w:id="0"/>
      <w:r w:rsidDel="00000000" w:rsidR="00000000" w:rsidRPr="00000000">
        <w:rPr>
          <w:rFonts w:ascii="游明朝" w:cs="游明朝" w:eastAsia="游明朝" w:hAnsi="游明朝"/>
          <w:sz w:val="21"/>
          <w:szCs w:val="21"/>
          <w:rtl w:val="0"/>
        </w:rPr>
        <w:t xml:space="preserve">キルギス共和国日本人材開発センター（略称キルギス日本センター：KRJC）は、日本・キルギス両国政府の合意に基づき1995年にキルギスの首都ビシュケクに設置されたキルギスの公益法人で、長年国際協力機構（JICA）が支援を継続しています。</w:t>
      </w:r>
    </w:p>
    <w:p w:rsidR="00000000" w:rsidDel="00000000" w:rsidP="00000000" w:rsidRDefault="00000000" w:rsidRPr="00000000" w14:paraId="00000009">
      <w:pPr>
        <w:widowControl w:val="0"/>
        <w:spacing w:after="0" w:line="240" w:lineRule="auto"/>
        <w:rPr>
          <w:rFonts w:ascii="游明朝" w:cs="游明朝" w:eastAsia="游明朝" w:hAnsi="游明朝"/>
          <w:sz w:val="21"/>
          <w:szCs w:val="21"/>
        </w:rPr>
      </w:pPr>
      <w:r w:rsidDel="00000000" w:rsidR="00000000" w:rsidRPr="00000000">
        <w:rPr>
          <w:rtl w:val="0"/>
        </w:rPr>
      </w:r>
    </w:p>
    <w:p w:rsidR="00000000" w:rsidDel="00000000" w:rsidP="00000000" w:rsidRDefault="00000000" w:rsidRPr="00000000" w14:paraId="0000000A">
      <w:pPr>
        <w:widowControl w:val="0"/>
        <w:spacing w:after="0" w:line="240" w:lineRule="auto"/>
        <w:rPr>
          <w:rFonts w:ascii="游明朝" w:cs="游明朝" w:eastAsia="游明朝" w:hAnsi="游明朝"/>
          <w:sz w:val="21"/>
          <w:szCs w:val="21"/>
          <w:shd w:fill="f4cccc" w:val="clear"/>
        </w:rPr>
      </w:pPr>
      <w:r w:rsidDel="00000000" w:rsidR="00000000" w:rsidRPr="00000000">
        <w:rPr>
          <w:rFonts w:ascii="游明朝" w:cs="游明朝" w:eastAsia="游明朝" w:hAnsi="游明朝"/>
          <w:sz w:val="21"/>
          <w:szCs w:val="21"/>
          <w:rtl w:val="0"/>
        </w:rPr>
        <w:t xml:space="preserve">そのKRJCがKJC（カザフスタン日本センター）と合同で開催する、「カザフスタン・キルギス共和国合同　中央アジアシルクロードで学ぶ特別体験型ツアー（以下、カザフスタン・キルギススタディーツアー）」のご案内を差し上げます。</w:t>
      </w:r>
      <w:r w:rsidDel="00000000" w:rsidR="00000000" w:rsidRPr="00000000">
        <w:rPr>
          <w:rtl w:val="0"/>
        </w:rPr>
      </w:r>
    </w:p>
    <w:p w:rsidR="00000000" w:rsidDel="00000000" w:rsidP="00000000" w:rsidRDefault="00000000" w:rsidRPr="00000000" w14:paraId="0000000B">
      <w:pPr>
        <w:widowControl w:val="0"/>
        <w:spacing w:after="0" w:line="240" w:lineRule="auto"/>
        <w:rPr>
          <w:rFonts w:ascii="游明朝" w:cs="游明朝" w:eastAsia="游明朝" w:hAnsi="游明朝"/>
          <w:sz w:val="21"/>
          <w:szCs w:val="21"/>
        </w:rPr>
      </w:pPr>
      <w:r w:rsidDel="00000000" w:rsidR="00000000" w:rsidRPr="00000000">
        <w:rPr>
          <w:rtl w:val="0"/>
        </w:rPr>
      </w:r>
    </w:p>
    <w:p w:rsidR="00000000" w:rsidDel="00000000" w:rsidP="00000000" w:rsidRDefault="00000000" w:rsidRPr="00000000" w14:paraId="0000000C">
      <w:pPr>
        <w:widowControl w:val="0"/>
        <w:spacing w:after="0" w:line="240" w:lineRule="auto"/>
        <w:rPr>
          <w:rFonts w:ascii="游明朝" w:cs="游明朝" w:eastAsia="游明朝" w:hAnsi="游明朝"/>
          <w:b w:val="1"/>
          <w:bCs w:val="1"/>
          <w:sz w:val="21"/>
          <w:szCs w:val="21"/>
        </w:rPr>
      </w:pPr>
      <w:r w:rsidDel="00000000" w:rsidR="00000000" w:rsidRPr="00000000">
        <w:rPr>
          <w:rFonts w:ascii="游明朝" w:cs="游明朝" w:eastAsia="游明朝" w:hAnsi="游明朝"/>
          <w:b w:val="1"/>
          <w:bCs w:val="1"/>
          <w:sz w:val="21"/>
          <w:szCs w:val="21"/>
          <w:rtl w:val="0"/>
        </w:rPr>
        <w:t xml:space="preserve">１．プログラムの概要</w:t>
      </w:r>
    </w:p>
    <w:p w:rsidR="00000000" w:rsidDel="00000000" w:rsidP="00000000" w:rsidRDefault="00000000" w:rsidRPr="00000000" w14:paraId="0000000D">
      <w:pPr>
        <w:widowControl w:val="0"/>
        <w:numPr>
          <w:ilvl w:val="0"/>
          <w:numId w:val="4"/>
        </w:numPr>
        <w:spacing w:after="0" w:line="240" w:lineRule="auto"/>
        <w:ind w:left="720" w:hanging="360"/>
        <w:rPr>
          <w:rFonts w:ascii="Noto Sans Symbols" w:cs="Noto Sans Symbols" w:eastAsia="Noto Sans Symbols" w:hAnsi="Noto Sans Symbols"/>
          <w:sz w:val="20"/>
          <w:szCs w:val="20"/>
        </w:rPr>
      </w:pPr>
      <w:r w:rsidDel="00000000" w:rsidR="00000000" w:rsidRPr="00000000">
        <w:rPr>
          <w:rFonts w:ascii="游明朝" w:cs="游明朝" w:eastAsia="游明朝" w:hAnsi="游明朝"/>
          <w:b w:val="1"/>
          <w:bCs w:val="1"/>
          <w:sz w:val="21"/>
          <w:szCs w:val="21"/>
          <w:rtl w:val="0"/>
        </w:rPr>
        <w:t xml:space="preserve">主催：</w:t>
      </w:r>
      <w:r w:rsidDel="00000000" w:rsidR="00000000" w:rsidRPr="00000000">
        <w:rPr>
          <w:rFonts w:ascii="游明朝" w:cs="游明朝" w:eastAsia="游明朝" w:hAnsi="游明朝"/>
          <w:sz w:val="21"/>
          <w:szCs w:val="21"/>
          <w:rtl w:val="0"/>
        </w:rPr>
        <w:t xml:space="preserve">キルギス日本センター（KRJC）、</w:t>
      </w:r>
      <w:r w:rsidDel="00000000" w:rsidR="00000000" w:rsidRPr="00000000">
        <w:rPr>
          <w:rFonts w:ascii="游明朝" w:cs="游明朝" w:eastAsia="游明朝" w:hAnsi="游明朝"/>
          <w:b w:val="1"/>
          <w:bCs w:val="1"/>
          <w:sz w:val="21"/>
          <w:szCs w:val="21"/>
          <w:rtl w:val="0"/>
        </w:rPr>
        <w:t xml:space="preserve">協力：</w:t>
      </w:r>
      <w:r w:rsidDel="00000000" w:rsidR="00000000" w:rsidRPr="00000000">
        <w:rPr>
          <w:rFonts w:ascii="游明朝" w:cs="游明朝" w:eastAsia="游明朝" w:hAnsi="游明朝"/>
          <w:sz w:val="21"/>
          <w:szCs w:val="21"/>
          <w:rtl w:val="0"/>
        </w:rPr>
        <w:t xml:space="preserve">カザフスタン日本センター（KJC）、国際協力機構（JICA）、筑波大学（日本留学海外拠点連携推進事業CIS拠点）</w:t>
      </w:r>
    </w:p>
    <w:p w:rsidR="00000000" w:rsidDel="00000000" w:rsidP="00000000" w:rsidRDefault="00000000" w:rsidRPr="00000000" w14:paraId="0000000E">
      <w:pPr>
        <w:widowControl w:val="0"/>
        <w:numPr>
          <w:ilvl w:val="0"/>
          <w:numId w:val="4"/>
        </w:numPr>
        <w:spacing w:after="0" w:line="240" w:lineRule="auto"/>
        <w:ind w:left="720" w:hanging="360"/>
        <w:rPr>
          <w:rFonts w:ascii="Noto Sans Symbols" w:cs="Noto Sans Symbols" w:eastAsia="Noto Sans Symbols" w:hAnsi="Noto Sans Symbols"/>
          <w:sz w:val="20"/>
          <w:szCs w:val="20"/>
        </w:rPr>
      </w:pPr>
      <w:r w:rsidDel="00000000" w:rsidR="00000000" w:rsidRPr="00000000">
        <w:rPr>
          <w:rFonts w:ascii="游明朝" w:cs="游明朝" w:eastAsia="游明朝" w:hAnsi="游明朝"/>
          <w:sz w:val="21"/>
          <w:szCs w:val="21"/>
          <w:rtl w:val="0"/>
        </w:rPr>
        <w:t xml:space="preserve">期間： 2027年3月15日（月）から2026年3月29日（月）の14泊15日間</w:t>
      </w:r>
    </w:p>
    <w:p w:rsidR="00000000" w:rsidDel="00000000" w:rsidP="00000000" w:rsidRDefault="00000000" w:rsidRPr="00000000" w14:paraId="0000000F">
      <w:pPr>
        <w:widowControl w:val="0"/>
        <w:numPr>
          <w:ilvl w:val="0"/>
          <w:numId w:val="4"/>
        </w:numPr>
        <w:spacing w:after="0" w:line="240" w:lineRule="auto"/>
        <w:ind w:left="720" w:hanging="360"/>
        <w:rPr>
          <w:rFonts w:ascii="Noto Sans Symbols" w:cs="Noto Sans Symbols" w:eastAsia="Noto Sans Symbols" w:hAnsi="Noto Sans Symbols"/>
          <w:sz w:val="20"/>
          <w:szCs w:val="20"/>
        </w:rPr>
      </w:pPr>
      <w:r w:rsidDel="00000000" w:rsidR="00000000" w:rsidRPr="00000000">
        <w:rPr>
          <w:rFonts w:ascii="游明朝" w:cs="游明朝" w:eastAsia="游明朝" w:hAnsi="游明朝"/>
          <w:sz w:val="21"/>
          <w:szCs w:val="21"/>
          <w:rtl w:val="0"/>
        </w:rPr>
        <w:t xml:space="preserve">最少催行人数：14名；</w:t>
      </w:r>
    </w:p>
    <w:p w:rsidR="00000000" w:rsidDel="00000000" w:rsidP="00000000" w:rsidRDefault="00000000" w:rsidRPr="00000000" w14:paraId="00000010">
      <w:pPr>
        <w:widowControl w:val="0"/>
        <w:numPr>
          <w:ilvl w:val="0"/>
          <w:numId w:val="1"/>
        </w:numPr>
        <w:spacing w:after="0" w:line="240" w:lineRule="auto"/>
        <w:ind w:left="800" w:hanging="440"/>
        <w:jc w:val="both"/>
        <w:rPr>
          <w:rFonts w:ascii="Noto Sans Symbols" w:cs="Noto Sans Symbols" w:eastAsia="Noto Sans Symbols" w:hAnsi="Noto Sans Symbols"/>
          <w:sz w:val="21"/>
          <w:szCs w:val="21"/>
        </w:rPr>
      </w:pPr>
      <w:r w:rsidDel="00000000" w:rsidR="00000000" w:rsidRPr="00000000">
        <w:rPr>
          <w:rFonts w:ascii="游明朝" w:cs="游明朝" w:eastAsia="游明朝" w:hAnsi="游明朝"/>
          <w:b w:val="1"/>
          <w:bCs w:val="1"/>
          <w:sz w:val="21"/>
          <w:szCs w:val="21"/>
          <w:rtl w:val="0"/>
        </w:rPr>
        <w:t xml:space="preserve">対象者：</w:t>
      </w:r>
      <w:r w:rsidDel="00000000" w:rsidR="00000000" w:rsidRPr="00000000">
        <w:rPr>
          <w:rFonts w:ascii="游明朝" w:cs="游明朝" w:eastAsia="游明朝" w:hAnsi="游明朝"/>
          <w:sz w:val="21"/>
          <w:szCs w:val="21"/>
          <w:rtl w:val="0"/>
        </w:rPr>
        <w:t xml:space="preserve"> </w:t>
      </w:r>
      <w:r w:rsidDel="00000000" w:rsidR="00000000" w:rsidRPr="00000000">
        <w:rPr>
          <w:rFonts w:ascii="游明朝" w:cs="游明朝" w:eastAsia="游明朝" w:hAnsi="游明朝"/>
          <w:b w:val="1"/>
          <w:bCs w:val="1"/>
          <w:sz w:val="21"/>
          <w:szCs w:val="21"/>
          <w:rtl w:val="0"/>
        </w:rPr>
        <w:t xml:space="preserve">対象者の定義</w:t>
      </w:r>
      <w:r w:rsidDel="00000000" w:rsidR="00000000" w:rsidRPr="00000000">
        <w:rPr>
          <w:rFonts w:ascii="游明朝" w:cs="游明朝" w:eastAsia="游明朝" w:hAnsi="游明朝"/>
          <w:sz w:val="21"/>
          <w:szCs w:val="21"/>
          <w:rtl w:val="0"/>
        </w:rPr>
        <w:t xml:space="preserve">：</w:t>
      </w:r>
    </w:p>
    <w:p w:rsidR="00000000" w:rsidDel="00000000" w:rsidP="00000000" w:rsidRDefault="00000000" w:rsidRPr="00000000" w14:paraId="00000011">
      <w:pPr>
        <w:widowControl w:val="0"/>
        <w:numPr>
          <w:ilvl w:val="1"/>
          <w:numId w:val="3"/>
        </w:numPr>
        <w:spacing w:after="0" w:line="240" w:lineRule="auto"/>
        <w:ind w:left="1440" w:hanging="360"/>
        <w:jc w:val="both"/>
        <w:rPr>
          <w:rFonts w:ascii="Noto Sans Symbols" w:cs="Noto Sans Symbols" w:eastAsia="Noto Sans Symbols" w:hAnsi="Noto Sans Symbols"/>
          <w:sz w:val="20"/>
          <w:szCs w:val="20"/>
        </w:rPr>
      </w:pPr>
      <w:r w:rsidDel="00000000" w:rsidR="00000000" w:rsidRPr="00000000">
        <w:rPr>
          <w:rFonts w:ascii="游明朝" w:cs="游明朝" w:eastAsia="游明朝" w:hAnsi="游明朝"/>
          <w:sz w:val="21"/>
          <w:szCs w:val="21"/>
          <w:rtl w:val="0"/>
        </w:rPr>
        <w:t xml:space="preserve">日本の大学の学部生と院生。</w:t>
      </w:r>
    </w:p>
    <w:p w:rsidR="00000000" w:rsidDel="00000000" w:rsidP="00000000" w:rsidRDefault="00000000" w:rsidRPr="00000000" w14:paraId="00000012">
      <w:pPr>
        <w:widowControl w:val="0"/>
        <w:numPr>
          <w:ilvl w:val="1"/>
          <w:numId w:val="3"/>
        </w:numPr>
        <w:spacing w:after="0" w:line="240" w:lineRule="auto"/>
        <w:ind w:left="1440" w:hanging="360"/>
        <w:jc w:val="both"/>
        <w:rPr>
          <w:rFonts w:ascii="Noto Sans Symbols" w:cs="Noto Sans Symbols" w:eastAsia="Noto Sans Symbols" w:hAnsi="Noto Sans Symbols"/>
          <w:sz w:val="20"/>
          <w:szCs w:val="20"/>
        </w:rPr>
      </w:pPr>
      <w:r w:rsidDel="00000000" w:rsidR="00000000" w:rsidRPr="00000000">
        <w:rPr>
          <w:rFonts w:ascii="游明朝" w:cs="游明朝" w:eastAsia="游明朝" w:hAnsi="游明朝"/>
          <w:sz w:val="21"/>
          <w:szCs w:val="21"/>
          <w:rtl w:val="0"/>
        </w:rPr>
        <w:t xml:space="preserve">主な対象学部はとして観光学部、国際関係学部、地域研究学部を想定していますが、これら以外の学部からの参加も可能です。</w:t>
      </w:r>
    </w:p>
    <w:p w:rsidR="00000000" w:rsidDel="00000000" w:rsidP="00000000" w:rsidRDefault="00000000" w:rsidRPr="00000000" w14:paraId="00000013">
      <w:pPr>
        <w:widowControl w:val="0"/>
        <w:numPr>
          <w:ilvl w:val="0"/>
          <w:numId w:val="4"/>
        </w:numPr>
        <w:spacing w:after="0" w:line="240" w:lineRule="auto"/>
        <w:ind w:left="720" w:hanging="360"/>
        <w:rPr>
          <w:rFonts w:ascii="Noto Sans Symbols" w:cs="Noto Sans Symbols" w:eastAsia="Noto Sans Symbols" w:hAnsi="Noto Sans Symbols"/>
          <w:sz w:val="20"/>
          <w:szCs w:val="20"/>
        </w:rPr>
      </w:pPr>
      <w:r w:rsidDel="00000000" w:rsidR="00000000" w:rsidRPr="00000000">
        <w:rPr>
          <w:rFonts w:ascii="游明朝" w:cs="游明朝" w:eastAsia="游明朝" w:hAnsi="游明朝"/>
          <w:b w:val="1"/>
          <w:bCs w:val="1"/>
          <w:sz w:val="21"/>
          <w:szCs w:val="21"/>
          <w:rtl w:val="0"/>
        </w:rPr>
        <w:t xml:space="preserve">申し込み締め切り</w:t>
      </w:r>
      <w:r w:rsidDel="00000000" w:rsidR="00000000" w:rsidRPr="00000000">
        <w:rPr>
          <w:rFonts w:ascii="游明朝" w:cs="游明朝" w:eastAsia="游明朝" w:hAnsi="游明朝"/>
          <w:sz w:val="21"/>
          <w:szCs w:val="21"/>
          <w:rtl w:val="0"/>
        </w:rPr>
        <w:t xml:space="preserve">：</w:t>
      </w:r>
      <w:r w:rsidDel="00000000" w:rsidR="00000000" w:rsidRPr="00000000">
        <w:rPr>
          <w:rFonts w:ascii="游明朝" w:cs="游明朝" w:eastAsia="游明朝" w:hAnsi="游明朝"/>
          <w:sz w:val="21"/>
          <w:szCs w:val="21"/>
          <w:shd w:fill="f4cccc" w:val="clear"/>
          <w:rtl w:val="0"/>
        </w:rPr>
        <w:t xml:space="preserve">2026年11月27日</w:t>
      </w:r>
      <w:r w:rsidDel="00000000" w:rsidR="00000000" w:rsidRPr="00000000">
        <w:rPr>
          <w:rtl w:val="0"/>
        </w:rPr>
      </w:r>
    </w:p>
    <w:p w:rsidR="00000000" w:rsidDel="00000000" w:rsidP="00000000" w:rsidRDefault="00000000" w:rsidRPr="00000000" w14:paraId="00000014">
      <w:pPr>
        <w:widowControl w:val="0"/>
        <w:numPr>
          <w:ilvl w:val="0"/>
          <w:numId w:val="4"/>
        </w:numPr>
        <w:spacing w:after="0" w:line="240" w:lineRule="auto"/>
        <w:ind w:left="720" w:hanging="360"/>
        <w:rPr>
          <w:rFonts w:ascii="Noto Sans Symbols" w:cs="Noto Sans Symbols" w:eastAsia="Noto Sans Symbols" w:hAnsi="Noto Sans Symbols"/>
          <w:sz w:val="20"/>
          <w:szCs w:val="20"/>
        </w:rPr>
      </w:pPr>
      <w:r w:rsidDel="00000000" w:rsidR="00000000" w:rsidRPr="00000000">
        <w:rPr>
          <w:rFonts w:ascii="游明朝" w:cs="游明朝" w:eastAsia="游明朝" w:hAnsi="游明朝"/>
          <w:b w:val="1"/>
          <w:bCs w:val="1"/>
          <w:sz w:val="21"/>
          <w:szCs w:val="21"/>
          <w:rtl w:val="0"/>
        </w:rPr>
        <w:t xml:space="preserve">参加費：</w:t>
      </w:r>
      <w:r w:rsidDel="00000000" w:rsidR="00000000" w:rsidRPr="00000000">
        <w:rPr>
          <w:rFonts w:ascii="游明朝" w:cs="游明朝" w:eastAsia="游明朝" w:hAnsi="游明朝"/>
          <w:sz w:val="21"/>
          <w:szCs w:val="21"/>
          <w:rtl w:val="0"/>
        </w:rPr>
        <w:t xml:space="preserve">14名以上：2390USドル（＊日本ーアルマティ・ビシュケクー日本の航空賃は含みません）</w:t>
      </w:r>
    </w:p>
    <w:p w:rsidR="00000000" w:rsidDel="00000000" w:rsidP="00000000" w:rsidRDefault="00000000" w:rsidRPr="00000000" w14:paraId="00000015">
      <w:pPr>
        <w:widowControl w:val="0"/>
        <w:spacing w:after="0" w:line="240" w:lineRule="auto"/>
        <w:rPr>
          <w:rFonts w:ascii="游明朝" w:cs="游明朝" w:eastAsia="游明朝" w:hAnsi="游明朝"/>
          <w:sz w:val="21"/>
          <w:szCs w:val="21"/>
        </w:rPr>
      </w:pPr>
      <w:r w:rsidDel="00000000" w:rsidR="00000000" w:rsidRPr="00000000">
        <w:rPr>
          <w:rtl w:val="0"/>
        </w:rPr>
      </w:r>
    </w:p>
    <w:p w:rsidR="00000000" w:rsidDel="00000000" w:rsidP="00000000" w:rsidRDefault="00000000" w:rsidRPr="00000000" w14:paraId="00000016">
      <w:pPr>
        <w:widowControl w:val="0"/>
        <w:spacing w:after="0" w:line="240" w:lineRule="auto"/>
        <w:rPr>
          <w:rFonts w:ascii="游明朝" w:cs="游明朝" w:eastAsia="游明朝" w:hAnsi="游明朝"/>
          <w:sz w:val="21"/>
          <w:szCs w:val="21"/>
        </w:rPr>
      </w:pPr>
      <w:r w:rsidDel="00000000" w:rsidR="00000000" w:rsidRPr="00000000">
        <w:rPr>
          <w:rFonts w:ascii="游明朝" w:cs="游明朝" w:eastAsia="游明朝" w:hAnsi="游明朝"/>
          <w:sz w:val="21"/>
          <w:szCs w:val="21"/>
          <w:rtl w:val="0"/>
        </w:rPr>
        <w:t xml:space="preserve">本プログラムでは、ユーラシア大陸のシルクロードの要衝に位置し、遊牧、多民族の文化と豊富な観光資源を要するカザフスタン・キルギスを舞台に、観光学、国際協力の現場訪問や、国際ボランティアの実践経験を切り口として、日本人学生にグローバル体験を提供するものです。</w:t>
      </w:r>
    </w:p>
    <w:p w:rsidR="00000000" w:rsidDel="00000000" w:rsidP="00000000" w:rsidRDefault="00000000" w:rsidRPr="00000000" w14:paraId="00000017">
      <w:pPr>
        <w:widowControl w:val="0"/>
        <w:spacing w:after="0" w:line="240" w:lineRule="auto"/>
        <w:rPr>
          <w:rFonts w:ascii="游明朝" w:cs="游明朝" w:eastAsia="游明朝" w:hAnsi="游明朝"/>
          <w:sz w:val="21"/>
          <w:szCs w:val="21"/>
        </w:rPr>
      </w:pPr>
      <w:r w:rsidDel="00000000" w:rsidR="00000000" w:rsidRPr="00000000">
        <w:rPr>
          <w:rtl w:val="0"/>
        </w:rPr>
      </w:r>
    </w:p>
    <w:p w:rsidR="00000000" w:rsidDel="00000000" w:rsidP="00000000" w:rsidRDefault="00000000" w:rsidRPr="00000000" w14:paraId="00000018">
      <w:pPr>
        <w:widowControl w:val="0"/>
        <w:spacing w:after="0" w:line="240" w:lineRule="auto"/>
        <w:rPr>
          <w:rFonts w:ascii="游明朝" w:cs="游明朝" w:eastAsia="游明朝" w:hAnsi="游明朝"/>
          <w:sz w:val="21"/>
          <w:szCs w:val="21"/>
        </w:rPr>
      </w:pPr>
      <w:r w:rsidDel="00000000" w:rsidR="00000000" w:rsidRPr="00000000">
        <w:rPr>
          <w:rFonts w:ascii="游明朝" w:cs="游明朝" w:eastAsia="游明朝" w:hAnsi="游明朝"/>
          <w:sz w:val="21"/>
          <w:szCs w:val="21"/>
          <w:rtl w:val="0"/>
        </w:rPr>
        <w:t xml:space="preserve">主催のKRJCでは、これまでKRJCロシア語1カ月スキルアップコース、キルギススタディツアー、日本人学生インターン等、年間で100名を超える日本人学生を受け入れています。未知の地、中央アジアの2ヵ国で、学生たちが安心して個々の目的を達成できるよう、経験豊富なスタッフが、参加学生の皆様の安全と学びのサポートに努めて参ります。</w:t>
      </w:r>
    </w:p>
    <w:p w:rsidR="00000000" w:rsidDel="00000000" w:rsidP="00000000" w:rsidRDefault="00000000" w:rsidRPr="00000000" w14:paraId="00000019">
      <w:pPr>
        <w:widowControl w:val="0"/>
        <w:spacing w:after="0" w:line="240" w:lineRule="auto"/>
        <w:rPr>
          <w:rFonts w:ascii="游明朝" w:cs="游明朝" w:eastAsia="游明朝" w:hAnsi="游明朝"/>
          <w:sz w:val="21"/>
          <w:szCs w:val="21"/>
        </w:rPr>
      </w:pPr>
      <w:r w:rsidDel="00000000" w:rsidR="00000000" w:rsidRPr="00000000">
        <w:rPr>
          <w:rtl w:val="0"/>
        </w:rPr>
      </w:r>
    </w:p>
    <w:p w:rsidR="00000000" w:rsidDel="00000000" w:rsidP="00000000" w:rsidRDefault="00000000" w:rsidRPr="00000000" w14:paraId="0000001A">
      <w:pPr>
        <w:widowControl w:val="0"/>
        <w:spacing w:after="0" w:line="240" w:lineRule="auto"/>
        <w:rPr>
          <w:rFonts w:ascii="游明朝" w:cs="游明朝" w:eastAsia="游明朝" w:hAnsi="游明朝"/>
          <w:sz w:val="21"/>
          <w:szCs w:val="21"/>
        </w:rPr>
      </w:pPr>
      <w:r w:rsidDel="00000000" w:rsidR="00000000" w:rsidRPr="00000000">
        <w:rPr>
          <w:rtl w:val="0"/>
        </w:rPr>
      </w:r>
    </w:p>
    <w:p w:rsidR="00000000" w:rsidDel="00000000" w:rsidP="00000000" w:rsidRDefault="00000000" w:rsidRPr="00000000" w14:paraId="0000001B">
      <w:pPr>
        <w:widowControl w:val="0"/>
        <w:numPr>
          <w:ilvl w:val="0"/>
          <w:numId w:val="2"/>
        </w:numPr>
        <w:spacing w:after="0" w:line="240" w:lineRule="auto"/>
        <w:ind w:left="432"/>
        <w:rPr>
          <w:rFonts w:ascii="游明朝" w:cs="游明朝" w:eastAsia="游明朝" w:hAnsi="游明朝"/>
          <w:b w:val="1"/>
          <w:bCs w:val="1"/>
          <w:sz w:val="21"/>
          <w:szCs w:val="21"/>
        </w:rPr>
      </w:pPr>
      <w:r w:rsidDel="00000000" w:rsidR="00000000" w:rsidRPr="00000000">
        <w:rPr>
          <w:rFonts w:ascii="游明朝" w:cs="游明朝" w:eastAsia="游明朝" w:hAnsi="游明朝"/>
          <w:b w:val="1"/>
          <w:bCs w:val="1"/>
          <w:sz w:val="21"/>
          <w:szCs w:val="21"/>
          <w:rtl w:val="0"/>
        </w:rPr>
        <w:t xml:space="preserve">主要スケジュール・手続き</w:t>
      </w:r>
      <w:r w:rsidDel="00000000" w:rsidR="00000000" w:rsidRPr="00000000">
        <w:rPr>
          <w:rFonts w:ascii="Yu Mincho" w:cs="Yu Mincho" w:eastAsia="Yu Mincho" w:hAnsi="Yu Mincho"/>
          <w:sz w:val="21"/>
          <w:szCs w:val="21"/>
          <w:rtl w:val="0"/>
        </w:rPr>
        <w:t xml:space="preserve">（カザフスタン・キルギススタディーツアー） </w:t>
      </w:r>
      <w:r w:rsidDel="00000000" w:rsidR="00000000" w:rsidRPr="00000000">
        <w:rPr>
          <w:rtl w:val="0"/>
        </w:rPr>
      </w:r>
    </w:p>
    <w:tbl>
      <w:tblPr>
        <w:tblStyle w:val="Table1"/>
        <w:tblW w:w="8494.0" w:type="dxa"/>
        <w:jc w:val="left"/>
        <w:tblInd w:w="-89.0" w:type="dxa"/>
        <w:tblLayout w:type="fixed"/>
        <w:tblLook w:val="0400"/>
      </w:tblPr>
      <w:tblGrid>
        <w:gridCol w:w="1526"/>
        <w:gridCol w:w="6968"/>
        <w:tblGridChange w:id="0">
          <w:tblGrid>
            <w:gridCol w:w="1526"/>
            <w:gridCol w:w="6968"/>
          </w:tblGrid>
        </w:tblGridChange>
      </w:tblGrid>
      <w:tr>
        <w:trPr>
          <w:cantSplit w:val="0"/>
          <w:trHeight w:val="1039.43847656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rPr>
                <w:rFonts w:ascii="Yu Mincho" w:cs="Yu Mincho" w:eastAsia="Yu Mincho" w:hAnsi="Yu Mincho"/>
                <w:sz w:val="21"/>
                <w:szCs w:val="21"/>
                <w:shd w:fill="d9d9d9" w:val="clear"/>
              </w:rPr>
            </w:pPr>
            <w:r w:rsidDel="00000000" w:rsidR="00000000" w:rsidRPr="00000000">
              <w:rPr>
                <w:rFonts w:ascii="Yu Mincho" w:cs="Yu Mincho" w:eastAsia="Yu Mincho" w:hAnsi="Yu Mincho"/>
                <w:sz w:val="21"/>
                <w:szCs w:val="21"/>
                <w:shd w:fill="d9d9d9" w:val="clear"/>
                <w:rtl w:val="0"/>
              </w:rPr>
              <w:t xml:space="preserve">10月23日（金）</w:t>
            </w:r>
          </w:p>
          <w:p w:rsidR="00000000" w:rsidDel="00000000" w:rsidP="00000000" w:rsidRDefault="00000000" w:rsidRPr="00000000" w14:paraId="0000001D">
            <w:pPr>
              <w:rPr>
                <w:rFonts w:ascii="Yu Mincho" w:cs="Yu Mincho" w:eastAsia="Yu Mincho" w:hAnsi="Yu Mincho"/>
                <w:sz w:val="21"/>
                <w:szCs w:val="21"/>
                <w:shd w:fill="d9d9d9" w:val="clear"/>
              </w:rPr>
            </w:pPr>
            <w:r w:rsidDel="00000000" w:rsidR="00000000" w:rsidRPr="00000000">
              <w:rPr>
                <w:rFonts w:ascii="Yu Mincho" w:cs="Yu Mincho" w:eastAsia="Yu Mincho" w:hAnsi="Yu Mincho"/>
                <w:sz w:val="21"/>
                <w:szCs w:val="21"/>
                <w:shd w:fill="d9d9d9" w:val="clear"/>
                <w:rtl w:val="0"/>
              </w:rPr>
              <w:t xml:space="preserve">日本時間12：00－13：30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rPr>
                <w:rFonts w:ascii="Yu Mincho" w:cs="Yu Mincho" w:eastAsia="Yu Mincho" w:hAnsi="Yu Mincho"/>
                <w:sz w:val="21"/>
                <w:szCs w:val="21"/>
                <w:shd w:fill="d9d9d9" w:val="clear"/>
              </w:rPr>
            </w:pPr>
            <w:r w:rsidDel="00000000" w:rsidR="00000000" w:rsidRPr="00000000">
              <w:rPr>
                <w:rFonts w:ascii="Yu Mincho" w:cs="Yu Mincho" w:eastAsia="Yu Mincho" w:hAnsi="Yu Mincho"/>
                <w:sz w:val="21"/>
                <w:szCs w:val="21"/>
                <w:shd w:fill="d9d9d9" w:val="clear"/>
                <w:rtl w:val="0"/>
              </w:rPr>
              <w:t xml:space="preserve">応募前のオンライン説明会 Google Meetにて</w:t>
            </w:r>
          </w:p>
          <w:p w:rsidR="00000000" w:rsidDel="00000000" w:rsidP="00000000" w:rsidRDefault="00000000" w:rsidRPr="00000000" w14:paraId="0000001F">
            <w:pPr>
              <w:rPr>
                <w:rFonts w:ascii="Yu Mincho" w:cs="Yu Mincho" w:eastAsia="Yu Mincho" w:hAnsi="Yu Mincho"/>
                <w:sz w:val="21"/>
                <w:szCs w:val="21"/>
                <w:shd w:fill="d9d9d9" w:val="clear"/>
              </w:rPr>
            </w:pPr>
            <w:r w:rsidDel="00000000" w:rsidR="00000000" w:rsidRPr="00000000">
              <w:rPr>
                <w:rFonts w:ascii="Yu Mincho" w:cs="Yu Mincho" w:eastAsia="Yu Mincho" w:hAnsi="Yu Mincho"/>
                <w:sz w:val="21"/>
                <w:szCs w:val="21"/>
                <w:shd w:fill="d9d9d9" w:val="clear"/>
                <w:rtl w:val="0"/>
              </w:rPr>
              <w:t xml:space="preserve">https://meet.google.com/udg-qqeu-sqk</w:t>
            </w:r>
          </w:p>
          <w:p w:rsidR="00000000" w:rsidDel="00000000" w:rsidP="00000000" w:rsidRDefault="00000000" w:rsidRPr="00000000" w14:paraId="00000020">
            <w:pPr>
              <w:rPr>
                <w:rFonts w:ascii="Yu Mincho" w:cs="Yu Mincho" w:eastAsia="Yu Mincho" w:hAnsi="Yu Mincho"/>
                <w:sz w:val="21"/>
                <w:szCs w:val="21"/>
                <w:shd w:fill="d9d9d9" w:val="clear"/>
              </w:rPr>
            </w:pPr>
            <w:r w:rsidDel="00000000" w:rsidR="00000000" w:rsidRPr="00000000">
              <w:rPr>
                <w:rtl w:val="0"/>
              </w:rPr>
            </w:r>
          </w:p>
        </w:tc>
      </w:tr>
      <w:tr>
        <w:trPr>
          <w:cantSplit w:val="0"/>
          <w:trHeight w:val="7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rPr>
                <w:rFonts w:ascii="Calibri" w:cs="Calibri" w:eastAsia="Calibri" w:hAnsi="Calibri"/>
              </w:rPr>
            </w:pPr>
            <w:r w:rsidDel="00000000" w:rsidR="00000000" w:rsidRPr="00000000">
              <w:rPr>
                <w:rFonts w:ascii="Yu Mincho" w:cs="Yu Mincho" w:eastAsia="Yu Mincho" w:hAnsi="Yu Mincho"/>
                <w:sz w:val="21"/>
                <w:szCs w:val="21"/>
                <w:rtl w:val="0"/>
              </w:rPr>
              <w:t xml:space="preserve">11月27日</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rPr>
                <w:rFonts w:ascii="Calibri" w:cs="Calibri" w:eastAsia="Calibri" w:hAnsi="Calibri"/>
              </w:rPr>
            </w:pPr>
            <w:r w:rsidDel="00000000" w:rsidR="00000000" w:rsidRPr="00000000">
              <w:rPr>
                <w:rFonts w:ascii="Yu Mincho" w:cs="Yu Mincho" w:eastAsia="Yu Mincho" w:hAnsi="Yu Mincho"/>
                <w:sz w:val="21"/>
                <w:szCs w:val="21"/>
                <w:rtl w:val="0"/>
              </w:rPr>
              <w:t xml:space="preserve">大学（部局を問いません）を通じた KRJC への</w:t>
            </w:r>
            <w:r w:rsidDel="00000000" w:rsidR="00000000" w:rsidRPr="00000000">
              <w:rPr>
                <w:rFonts w:ascii="Yu Mincho" w:cs="Yu Mincho" w:eastAsia="Yu Mincho" w:hAnsi="Yu Mincho"/>
                <w:b w:val="1"/>
                <w:bCs w:val="1"/>
                <w:sz w:val="21"/>
                <w:szCs w:val="21"/>
                <w:rtl w:val="0"/>
              </w:rPr>
              <w:t xml:space="preserve">送付締め切り</w:t>
              <w:br w:type="textWrapping"/>
            </w:r>
            <w:r w:rsidDel="00000000" w:rsidR="00000000" w:rsidRPr="00000000">
              <w:rPr>
                <w:rFonts w:ascii="Yu Mincho" w:cs="Yu Mincho" w:eastAsia="Yu Mincho" w:hAnsi="Yu Mincho"/>
                <w:sz w:val="21"/>
                <w:szCs w:val="21"/>
                <w:rtl w:val="0"/>
              </w:rPr>
              <w:t xml:space="preserve">＊学生個人からの直接の申し込みも可。</w:t>
            </w:r>
            <w:r w:rsidDel="00000000" w:rsidR="00000000" w:rsidRPr="00000000">
              <w:rPr>
                <w:rtl w:val="0"/>
              </w:rPr>
            </w:r>
          </w:p>
        </w:tc>
      </w:tr>
      <w:tr>
        <w:trPr>
          <w:cantSplit w:val="0"/>
          <w:trHeight w:val="13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11月30日</w:t>
            </w:r>
            <w:r w:rsidDel="00000000" w:rsidR="00000000" w:rsidRPr="00000000">
              <w:rPr>
                <w:rFonts w:ascii="Calibri" w:cs="Calibri" w:eastAsia="Calibri" w:hAnsi="Calibri"/>
                <w:rtl w:val="0"/>
              </w:rPr>
              <w:t xml:space="preserve">（月）</w:t>
            </w:r>
            <w:r w:rsidDel="00000000" w:rsidR="00000000" w:rsidRPr="00000000">
              <w:rPr>
                <w:rtl w:val="0"/>
              </w:rPr>
            </w:r>
          </w:p>
          <w:p w:rsidR="00000000" w:rsidDel="00000000" w:rsidP="00000000" w:rsidRDefault="00000000" w:rsidRPr="00000000" w14:paraId="00000024">
            <w:pPr>
              <w:rPr>
                <w:rFonts w:ascii="Yu Mincho" w:cs="Yu Mincho" w:eastAsia="Yu Mincho" w:hAnsi="Yu Mincho"/>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after="21" w:lineRule="auto"/>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KRJC から申し込みのあった大学への、KRJC からの以下の連絡 </w:t>
            </w:r>
          </w:p>
          <w:p w:rsidR="00000000" w:rsidDel="00000000" w:rsidP="00000000" w:rsidRDefault="00000000" w:rsidRPr="00000000" w14:paraId="00000026">
            <w:pPr>
              <w:spacing w:after="21" w:lineRule="auto"/>
              <w:rPr>
                <w:rFonts w:ascii="Yu Mincho" w:cs="Yu Mincho" w:eastAsia="Yu Mincho" w:hAnsi="Yu Mincho"/>
                <w:sz w:val="21"/>
                <w:szCs w:val="21"/>
              </w:rPr>
            </w:pPr>
            <w:r w:rsidDel="00000000" w:rsidR="00000000" w:rsidRPr="00000000">
              <w:rPr>
                <w:rtl w:val="0"/>
              </w:rPr>
            </w:r>
          </w:p>
          <w:p w:rsidR="00000000" w:rsidDel="00000000" w:rsidP="00000000" w:rsidRDefault="00000000" w:rsidRPr="00000000" w14:paraId="00000027">
            <w:pPr>
              <w:spacing w:after="25" w:lineRule="auto"/>
              <w:rPr>
                <w:rFonts w:ascii="Calibri" w:cs="Calibri" w:eastAsia="Calibri" w:hAnsi="Calibri"/>
              </w:rPr>
            </w:pPr>
            <w:r w:rsidDel="00000000" w:rsidR="00000000" w:rsidRPr="00000000">
              <w:rPr>
                <w:rFonts w:ascii="Yu Mincho" w:cs="Yu Mincho" w:eastAsia="Yu Mincho" w:hAnsi="Yu Mincho"/>
                <w:sz w:val="21"/>
                <w:szCs w:val="21"/>
                <w:rtl w:val="0"/>
              </w:rPr>
              <w:t xml:space="preserve">・参加学生向けの手続き案内書 </w:t>
            </w:r>
            <w:r w:rsidDel="00000000" w:rsidR="00000000" w:rsidRPr="00000000">
              <w:rPr>
                <w:rtl w:val="0"/>
              </w:rPr>
            </w:r>
          </w:p>
          <w:p w:rsidR="00000000" w:rsidDel="00000000" w:rsidP="00000000" w:rsidRDefault="00000000" w:rsidRPr="00000000" w14:paraId="00000028">
            <w:pPr>
              <w:spacing w:after="24" w:lineRule="auto"/>
              <w:rPr>
                <w:rFonts w:ascii="Calibri" w:cs="Calibri" w:eastAsia="Calibri" w:hAnsi="Calibri"/>
              </w:rPr>
            </w:pPr>
            <w:r w:rsidDel="00000000" w:rsidR="00000000" w:rsidRPr="00000000">
              <w:rPr>
                <w:rFonts w:ascii="Yu Mincho" w:cs="Yu Mincho" w:eastAsia="Yu Mincho" w:hAnsi="Yu Mincho"/>
                <w:sz w:val="21"/>
                <w:szCs w:val="21"/>
                <w:rtl w:val="0"/>
              </w:rPr>
              <w:t xml:space="preserve">・参加学生の個人情報記入フォーマット </w:t>
            </w:r>
            <w:r w:rsidDel="00000000" w:rsidR="00000000" w:rsidRPr="00000000">
              <w:rPr>
                <w:rtl w:val="0"/>
              </w:rPr>
            </w:r>
          </w:p>
        </w:tc>
      </w:tr>
      <w:tr>
        <w:trPr>
          <w:cantSplit w:val="0"/>
          <w:trHeight w:val="3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12月04日（金）</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rPr>
                <w:rFonts w:ascii="Calibri" w:cs="Calibri" w:eastAsia="Calibri" w:hAnsi="Calibri"/>
              </w:rPr>
            </w:pPr>
            <w:r w:rsidDel="00000000" w:rsidR="00000000" w:rsidRPr="00000000">
              <w:rPr>
                <w:rFonts w:ascii="Yu Mincho" w:cs="Yu Mincho" w:eastAsia="Yu Mincho" w:hAnsi="Yu Mincho"/>
                <w:sz w:val="21"/>
                <w:szCs w:val="21"/>
                <w:rtl w:val="0"/>
              </w:rPr>
              <w:t xml:space="preserve">参加学生の個人情報フォーマットのKRJCへの提出締め切り </w:t>
            </w:r>
            <w:r w:rsidDel="00000000" w:rsidR="00000000" w:rsidRPr="00000000">
              <w:rPr>
                <w:rtl w:val="0"/>
              </w:rPr>
            </w:r>
          </w:p>
        </w:tc>
      </w:tr>
      <w:tr>
        <w:trPr>
          <w:cantSplit w:val="0"/>
          <w:trHeight w:val="7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rPr>
                <w:rFonts w:ascii="Calibri" w:cs="Calibri" w:eastAsia="Calibri" w:hAnsi="Calibri"/>
              </w:rPr>
            </w:pPr>
            <w:r w:rsidDel="00000000" w:rsidR="00000000" w:rsidRPr="00000000">
              <w:rPr>
                <w:rFonts w:ascii="Yu Mincho" w:cs="Yu Mincho" w:eastAsia="Yu Mincho" w:hAnsi="Yu Mincho"/>
                <w:sz w:val="21"/>
                <w:szCs w:val="21"/>
                <w:rtl w:val="0"/>
              </w:rPr>
              <w:t xml:space="preserve">12月7日（月）</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rPr>
                <w:rFonts w:ascii="Arial" w:cs="Arial" w:eastAsia="Arial" w:hAnsi="Arial"/>
              </w:rPr>
            </w:pPr>
            <w:r w:rsidDel="00000000" w:rsidR="00000000" w:rsidRPr="00000000">
              <w:rPr>
                <w:rFonts w:ascii="Yu Mincho" w:cs="Yu Mincho" w:eastAsia="Yu Mincho" w:hAnsi="Yu Mincho"/>
                <w:sz w:val="21"/>
                <w:szCs w:val="21"/>
                <w:rtl w:val="0"/>
              </w:rPr>
              <w:t xml:space="preserve">KRJCから参加学生個々人向けの、参加費払い込み用の</w:t>
              <w:br w:type="textWrapping"/>
            </w:r>
            <w:r w:rsidDel="00000000" w:rsidR="00000000" w:rsidRPr="00000000">
              <w:rPr>
                <w:rFonts w:ascii="Yu Mincho" w:cs="Yu Mincho" w:eastAsia="Yu Mincho" w:hAnsi="Yu Mincho"/>
                <w:b w:val="1"/>
                <w:bCs w:val="1"/>
                <w:sz w:val="21"/>
                <w:szCs w:val="21"/>
                <w:rtl w:val="0"/>
              </w:rPr>
              <w:t xml:space="preserve">参加費請求書</w:t>
            </w:r>
            <w:sdt>
              <w:sdtPr>
                <w:id w:val="-1095855669"/>
                <w:tag w:val="goog_rdk_0"/>
              </w:sdtPr>
              <w:sdtContent>
                <w:r w:rsidDel="00000000" w:rsidR="00000000" w:rsidRPr="00000000">
                  <w:rPr>
                    <w:rFonts w:ascii="Arial Unicode MS" w:cs="Arial Unicode MS" w:eastAsia="Arial Unicode MS" w:hAnsi="Arial Unicode MS"/>
                    <w:b w:val="1"/>
                    <w:bCs w:val="1"/>
                    <w:sz w:val="21"/>
                    <w:szCs w:val="21"/>
                    <w:rtl w:val="0"/>
                  </w:rPr>
                  <w:t xml:space="preserve">（invoice）</w:t>
                </w:r>
              </w:sdtContent>
            </w:sdt>
            <w:sdt>
              <w:sdtPr>
                <w:id w:val="1748062337"/>
                <w:tag w:val="goog_rdk_1"/>
              </w:sdtPr>
              <w:sdtContent>
                <w:r w:rsidDel="00000000" w:rsidR="00000000" w:rsidRPr="00000000">
                  <w:rPr>
                    <w:rFonts w:ascii="Arial Unicode MS" w:cs="Arial Unicode MS" w:eastAsia="Arial Unicode MS" w:hAnsi="Arial Unicode MS"/>
                    <w:sz w:val="21"/>
                    <w:szCs w:val="21"/>
                    <w:rtl w:val="0"/>
                  </w:rPr>
                  <w:t xml:space="preserve">送付</w:t>
                </w:r>
              </w:sdtContent>
            </w:sdt>
            <w:r w:rsidDel="00000000" w:rsidR="00000000" w:rsidRPr="00000000">
              <w:rPr>
                <w:rtl w:val="0"/>
              </w:rPr>
            </w:r>
          </w:p>
        </w:tc>
      </w:tr>
      <w:tr>
        <w:trPr>
          <w:cantSplit w:val="0"/>
          <w:trHeight w:val="7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rPr>
                <w:rFonts w:ascii="Calibri" w:cs="Calibri" w:eastAsia="Calibri" w:hAnsi="Calibri"/>
              </w:rPr>
            </w:pPr>
            <w:r w:rsidDel="00000000" w:rsidR="00000000" w:rsidRPr="00000000">
              <w:rPr>
                <w:rFonts w:ascii="Yu Mincho" w:cs="Yu Mincho" w:eastAsia="Yu Mincho" w:hAnsi="Yu Mincho"/>
                <w:sz w:val="21"/>
                <w:szCs w:val="21"/>
                <w:rtl w:val="0"/>
              </w:rPr>
              <w:t xml:space="preserve">12月15日（火）</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rPr>
                <w:rFonts w:ascii="Calibri" w:cs="Calibri" w:eastAsia="Calibri" w:hAnsi="Calibri"/>
              </w:rPr>
            </w:pPr>
            <w:r w:rsidDel="00000000" w:rsidR="00000000" w:rsidRPr="00000000">
              <w:rPr>
                <w:rFonts w:ascii="Yu Mincho" w:cs="Yu Mincho" w:eastAsia="Yu Mincho" w:hAnsi="Yu Mincho"/>
                <w:sz w:val="21"/>
                <w:szCs w:val="21"/>
                <w:rtl w:val="0"/>
              </w:rPr>
              <w:t xml:space="preserve">参加学生からの</w:t>
            </w:r>
            <w:r w:rsidDel="00000000" w:rsidR="00000000" w:rsidRPr="00000000">
              <w:rPr>
                <w:rFonts w:ascii="Yu Mincho" w:cs="Yu Mincho" w:eastAsia="Yu Mincho" w:hAnsi="Yu Mincho"/>
                <w:b w:val="1"/>
                <w:bCs w:val="1"/>
                <w:sz w:val="21"/>
                <w:szCs w:val="21"/>
                <w:rtl w:val="0"/>
              </w:rPr>
              <w:t xml:space="preserve">参加費振込み証書の提出締め切り</w:t>
              <w:br w:type="textWrapping"/>
            </w:r>
            <w:r w:rsidDel="00000000" w:rsidR="00000000" w:rsidRPr="00000000">
              <w:rPr>
                <w:rFonts w:ascii="Yu Mincho" w:cs="Yu Mincho" w:eastAsia="Yu Mincho" w:hAnsi="Yu Mincho"/>
                <w:sz w:val="21"/>
                <w:szCs w:val="21"/>
                <w:rtl w:val="0"/>
              </w:rPr>
              <w:t xml:space="preserve">（振込先：キルギス共和国のKRJC銀行口座） </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rPr>
                <w:rFonts w:ascii="Calibri" w:cs="Calibri" w:eastAsia="Calibri" w:hAnsi="Calibri"/>
              </w:rPr>
            </w:pPr>
            <w:r w:rsidDel="00000000" w:rsidR="00000000" w:rsidRPr="00000000">
              <w:rPr>
                <w:rFonts w:ascii="Yu Mincho" w:cs="Yu Mincho" w:eastAsia="Yu Mincho" w:hAnsi="Yu Mincho"/>
                <w:sz w:val="21"/>
                <w:szCs w:val="21"/>
                <w:rtl w:val="0"/>
              </w:rPr>
              <w:t xml:space="preserve">2027年1月13日</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rPr>
                <w:rFonts w:ascii="Calibri" w:cs="Calibri" w:eastAsia="Calibri" w:hAnsi="Calibri"/>
              </w:rPr>
            </w:pPr>
            <w:r w:rsidDel="00000000" w:rsidR="00000000" w:rsidRPr="00000000">
              <w:rPr>
                <w:rFonts w:ascii="Yu Mincho" w:cs="Yu Mincho" w:eastAsia="Yu Mincho" w:hAnsi="Yu Mincho"/>
                <w:sz w:val="21"/>
                <w:szCs w:val="21"/>
                <w:rtl w:val="0"/>
              </w:rPr>
              <w:t xml:space="preserve">参加学生向けコース事前オンライン説明会の開催（予定） </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2月ごろ</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追加資料送付</w:t>
            </w:r>
          </w:p>
        </w:tc>
      </w:tr>
      <w:tr>
        <w:trPr>
          <w:cantSplit w:val="0"/>
          <w:trHeight w:val="3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rPr>
                <w:rFonts w:ascii="Calibri" w:cs="Calibri" w:eastAsia="Calibri" w:hAnsi="Calibri"/>
              </w:rPr>
            </w:pPr>
            <w:r w:rsidDel="00000000" w:rsidR="00000000" w:rsidRPr="00000000">
              <w:rPr>
                <w:rFonts w:ascii="Yu Mincho" w:cs="Yu Mincho" w:eastAsia="Yu Mincho" w:hAnsi="Yu Mincho"/>
                <w:sz w:val="21"/>
                <w:szCs w:val="21"/>
                <w:rtl w:val="0"/>
              </w:rPr>
              <w:t xml:space="preserve">3月15日</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rPr>
                <w:rFonts w:ascii="Calibri" w:cs="Calibri" w:eastAsia="Calibri" w:hAnsi="Calibri"/>
              </w:rPr>
            </w:pPr>
            <w:r w:rsidDel="00000000" w:rsidR="00000000" w:rsidRPr="00000000">
              <w:rPr>
                <w:rFonts w:ascii="Yu Mincho" w:cs="Yu Mincho" w:eastAsia="Yu Mincho" w:hAnsi="Yu Mincho"/>
                <w:sz w:val="21"/>
                <w:szCs w:val="21"/>
                <w:rtl w:val="0"/>
              </w:rPr>
              <w:t xml:space="preserve">参加学生のカザフスタンへのご到着日</w:t>
            </w:r>
            <w:r w:rsidDel="00000000" w:rsidR="00000000" w:rsidRPr="00000000">
              <w:rPr>
                <w:rtl w:val="0"/>
              </w:rPr>
            </w:r>
          </w:p>
        </w:tc>
      </w:tr>
      <w:tr>
        <w:trPr>
          <w:cantSplit w:val="0"/>
          <w:trHeight w:val="3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3月16日</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プログラムの開始</w:t>
            </w:r>
          </w:p>
        </w:tc>
      </w:tr>
      <w:tr>
        <w:trPr>
          <w:cantSplit w:val="0"/>
          <w:trHeight w:val="3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3月19日</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参加学生のキルギスへのご到着日</w:t>
            </w:r>
          </w:p>
        </w:tc>
      </w:tr>
      <w:tr>
        <w:trPr>
          <w:cantSplit w:val="0"/>
          <w:trHeight w:val="3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3月28日</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rPr>
                <w:rFonts w:ascii="Yu Mincho" w:cs="Yu Mincho" w:eastAsia="Yu Mincho" w:hAnsi="Yu Mincho"/>
                <w:sz w:val="21"/>
                <w:szCs w:val="21"/>
              </w:rPr>
            </w:pPr>
            <w:r w:rsidDel="00000000" w:rsidR="00000000" w:rsidRPr="00000000">
              <w:rPr>
                <w:rFonts w:ascii="Yu Mincho" w:cs="Yu Mincho" w:eastAsia="Yu Mincho" w:hAnsi="Yu Mincho"/>
                <w:sz w:val="21"/>
                <w:szCs w:val="21"/>
                <w:rtl w:val="0"/>
              </w:rPr>
              <w:t xml:space="preserve">プログラムの終了日</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rPr>
                <w:rFonts w:ascii="Calibri" w:cs="Calibri" w:eastAsia="Calibri" w:hAnsi="Calibri"/>
              </w:rPr>
            </w:pPr>
            <w:r w:rsidDel="00000000" w:rsidR="00000000" w:rsidRPr="00000000">
              <w:rPr>
                <w:rFonts w:ascii="Yu Mincho" w:cs="Yu Mincho" w:eastAsia="Yu Mincho" w:hAnsi="Yu Mincho"/>
                <w:sz w:val="21"/>
                <w:szCs w:val="21"/>
                <w:rtl w:val="0"/>
              </w:rPr>
              <w:t xml:space="preserve">3月29日</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rPr>
                <w:rFonts w:ascii="Calibri" w:cs="Calibri" w:eastAsia="Calibri" w:hAnsi="Calibri"/>
              </w:rPr>
            </w:pPr>
            <w:r w:rsidDel="00000000" w:rsidR="00000000" w:rsidRPr="00000000">
              <w:rPr>
                <w:rFonts w:ascii="Yu Mincho" w:cs="Yu Mincho" w:eastAsia="Yu Mincho" w:hAnsi="Yu Mincho"/>
                <w:sz w:val="21"/>
                <w:szCs w:val="21"/>
                <w:rtl w:val="0"/>
              </w:rPr>
              <w:t xml:space="preserve">ご帰国日</w:t>
            </w:r>
            <w:r w:rsidDel="00000000" w:rsidR="00000000" w:rsidRPr="00000000">
              <w:rPr>
                <w:rtl w:val="0"/>
              </w:rPr>
            </w:r>
          </w:p>
        </w:tc>
      </w:tr>
    </w:tbl>
    <w:p w:rsidR="00000000" w:rsidDel="00000000" w:rsidP="00000000" w:rsidRDefault="00000000" w:rsidRPr="00000000" w14:paraId="0000003D">
      <w:pPr>
        <w:widowControl w:val="0"/>
        <w:spacing w:after="0" w:line="240" w:lineRule="auto"/>
        <w:rPr>
          <w:rFonts w:ascii="游明朝" w:cs="游明朝" w:eastAsia="游明朝" w:hAnsi="游明朝"/>
          <w:sz w:val="21"/>
          <w:szCs w:val="21"/>
        </w:rPr>
      </w:pPr>
      <w:r w:rsidDel="00000000" w:rsidR="00000000" w:rsidRPr="00000000">
        <w:rPr>
          <w:rFonts w:ascii="游明朝" w:cs="游明朝" w:eastAsia="游明朝" w:hAnsi="游明朝"/>
          <w:sz w:val="21"/>
          <w:szCs w:val="21"/>
          <w:rtl w:val="0"/>
        </w:rPr>
        <w:t xml:space="preserve">*プログラム修了者には、KRJCからコース修了証および国際ボランティアの実施証書を発行予定です。</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【プログラム内容】</w:t>
      </w:r>
    </w:p>
    <w:p w:rsidR="00000000" w:rsidDel="00000000" w:rsidP="00000000" w:rsidRDefault="00000000" w:rsidRPr="00000000" w14:paraId="00000040">
      <w:pPr>
        <w:rPr/>
      </w:pPr>
      <w:r w:rsidDel="00000000" w:rsidR="00000000" w:rsidRPr="00000000">
        <w:rPr>
          <w:rtl w:val="0"/>
        </w:rPr>
        <w:t xml:space="preserve">・カザフスタン・キルギスの国際協力現場訪問  </w:t>
      </w:r>
    </w:p>
    <w:p w:rsidR="00000000" w:rsidDel="00000000" w:rsidP="00000000" w:rsidRDefault="00000000" w:rsidRPr="00000000" w14:paraId="00000041">
      <w:pPr>
        <w:rPr/>
      </w:pPr>
      <w:r w:rsidDel="00000000" w:rsidR="00000000" w:rsidRPr="00000000">
        <w:rPr>
          <w:rtl w:val="0"/>
        </w:rPr>
        <w:t xml:space="preserve">・国際ボランティア実践  </w:t>
      </w:r>
    </w:p>
    <w:p w:rsidR="00000000" w:rsidDel="00000000" w:rsidP="00000000" w:rsidRDefault="00000000" w:rsidRPr="00000000" w14:paraId="00000042">
      <w:pPr>
        <w:rPr/>
      </w:pPr>
      <w:r w:rsidDel="00000000" w:rsidR="00000000" w:rsidRPr="00000000">
        <w:rPr>
          <w:rtl w:val="0"/>
        </w:rPr>
        <w:t xml:space="preserve">・現地学生との交流  </w:t>
      </w:r>
    </w:p>
    <w:p w:rsidR="00000000" w:rsidDel="00000000" w:rsidP="00000000" w:rsidRDefault="00000000" w:rsidRPr="00000000" w14:paraId="00000043">
      <w:pPr>
        <w:rPr/>
      </w:pPr>
      <w:r w:rsidDel="00000000" w:rsidR="00000000" w:rsidRPr="00000000">
        <w:rPr>
          <w:rtl w:val="0"/>
        </w:rPr>
        <w:t xml:space="preserve">・文化体験（遊牧文化、歴史遺産など）</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【修了証】</w:t>
      </w:r>
    </w:p>
    <w:p w:rsidR="00000000" w:rsidDel="00000000" w:rsidP="00000000" w:rsidRDefault="00000000" w:rsidRPr="00000000" w14:paraId="00000046">
      <w:pPr>
        <w:rPr/>
      </w:pPr>
      <w:r w:rsidDel="00000000" w:rsidR="00000000" w:rsidRPr="00000000">
        <w:rPr>
          <w:rtl w:val="0"/>
        </w:rPr>
        <w:t xml:space="preserve">プログラム修了者にはKRJCより  </w:t>
      </w:r>
    </w:p>
    <w:p w:rsidR="00000000" w:rsidDel="00000000" w:rsidP="00000000" w:rsidRDefault="00000000" w:rsidRPr="00000000" w14:paraId="00000047">
      <w:pPr>
        <w:rPr/>
      </w:pPr>
      <w:r w:rsidDel="00000000" w:rsidR="00000000" w:rsidRPr="00000000">
        <w:rPr>
          <w:rtl w:val="0"/>
        </w:rPr>
        <w:t xml:space="preserve">・コース修了証  </w:t>
      </w:r>
    </w:p>
    <w:p w:rsidR="00000000" w:rsidDel="00000000" w:rsidP="00000000" w:rsidRDefault="00000000" w:rsidRPr="00000000" w14:paraId="00000048">
      <w:pPr>
        <w:rPr/>
      </w:pPr>
      <w:r w:rsidDel="00000000" w:rsidR="00000000" w:rsidRPr="00000000">
        <w:rPr>
          <w:rtl w:val="0"/>
        </w:rPr>
        <w:t xml:space="preserve">・国際ボランティア実施証明書  </w:t>
      </w:r>
    </w:p>
    <w:p w:rsidR="00000000" w:rsidDel="00000000" w:rsidP="00000000" w:rsidRDefault="00000000" w:rsidRPr="00000000" w14:paraId="00000049">
      <w:pPr>
        <w:rPr/>
      </w:pPr>
      <w:r w:rsidDel="00000000" w:rsidR="00000000" w:rsidRPr="00000000">
        <w:rPr>
          <w:rtl w:val="0"/>
        </w:rPr>
        <w:t xml:space="preserve">を発行します。</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【問い合わせ】</w:t>
      </w:r>
    </w:p>
    <w:p w:rsidR="00000000" w:rsidDel="00000000" w:rsidP="00000000" w:rsidRDefault="00000000" w:rsidRPr="00000000" w14:paraId="0000004C">
      <w:pPr>
        <w:rPr/>
      </w:pPr>
      <w:r w:rsidDel="00000000" w:rsidR="00000000" w:rsidRPr="00000000">
        <w:rPr>
          <w:rtl w:val="0"/>
        </w:rPr>
        <w:t xml:space="preserve">キルギス日本センター（KRJC） 相互交流課  </w:t>
      </w:r>
    </w:p>
    <w:p w:rsidR="00000000" w:rsidDel="00000000" w:rsidP="00000000" w:rsidRDefault="00000000" w:rsidRPr="00000000" w14:paraId="0000004D">
      <w:pPr>
        <w:rPr/>
      </w:pPr>
      <w:r w:rsidDel="00000000" w:rsidR="00000000" w:rsidRPr="00000000">
        <w:rPr>
          <w:rtl w:val="0"/>
        </w:rPr>
        <w:t xml:space="preserve">担当：Ms. Ainura Rayimbekova 、Email: a.raiymbekova@krjc.kg</w:t>
      </w:r>
    </w:p>
    <w:p w:rsidR="00000000" w:rsidDel="00000000" w:rsidP="00000000" w:rsidRDefault="00000000" w:rsidRPr="00000000" w14:paraId="0000004E">
      <w:pPr>
        <w:rPr>
          <w:sz w:val="20"/>
          <w:szCs w:val="20"/>
        </w:rPr>
      </w:pPr>
      <w:r w:rsidDel="00000000" w:rsidR="00000000" w:rsidRPr="00000000">
        <w:rPr>
          <w:sz w:val="20"/>
          <w:szCs w:val="20"/>
          <w:rtl w:val="0"/>
        </w:rPr>
        <w:t xml:space="preserve">＊ご参考：KRJCが主催する日本人学生を対象とした他のプログラムの開催結果情報</w:t>
      </w:r>
    </w:p>
    <w:p w:rsidR="00000000" w:rsidDel="00000000" w:rsidP="00000000" w:rsidRDefault="00000000" w:rsidRPr="00000000" w14:paraId="0000004F">
      <w:pPr>
        <w:rPr>
          <w:sz w:val="20"/>
          <w:szCs w:val="20"/>
        </w:rPr>
      </w:pPr>
      <w:r w:rsidDel="00000000" w:rsidR="00000000" w:rsidRPr="00000000">
        <w:rPr>
          <w:sz w:val="20"/>
          <w:szCs w:val="20"/>
          <w:rtl w:val="0"/>
        </w:rPr>
        <w:t xml:space="preserve">・2023年夏季KRJCロシア語1カ月スキルアップコース開催結果のJICAHP記事リンク及びショートビデオ</w:t>
      </w:r>
    </w:p>
    <w:p w:rsidR="00000000" w:rsidDel="00000000" w:rsidP="00000000" w:rsidRDefault="00000000" w:rsidRPr="00000000" w14:paraId="00000050">
      <w:pPr>
        <w:rPr>
          <w:color w:val="0000ff"/>
          <w:sz w:val="20"/>
          <w:szCs w:val="20"/>
          <w:u w:val="single"/>
        </w:rPr>
      </w:pPr>
      <w:hyperlink r:id="rId7">
        <w:r w:rsidDel="00000000" w:rsidR="00000000" w:rsidRPr="00000000">
          <w:rPr>
            <w:color w:val="0000ff"/>
            <w:sz w:val="20"/>
            <w:szCs w:val="20"/>
            <w:u w:val="single"/>
            <w:rtl w:val="0"/>
          </w:rPr>
          <w:t xml:space="preserve">中央アジア、未知の地での新たな一歩： キルギス日本センターロシア語スキルアップコースを開催しました。 ｜ JICA</w:t>
        </w:r>
      </w:hyperlink>
      <w:r w:rsidDel="00000000" w:rsidR="00000000" w:rsidRPr="00000000">
        <w:rPr>
          <w:rtl w:val="0"/>
        </w:rPr>
      </w:r>
    </w:p>
    <w:p w:rsidR="00000000" w:rsidDel="00000000" w:rsidP="00000000" w:rsidRDefault="00000000" w:rsidRPr="00000000" w14:paraId="00000051">
      <w:pPr>
        <w:rPr>
          <w:i w:val="1"/>
          <w:iCs w:val="1"/>
          <w:color w:val="0000ff"/>
          <w:sz w:val="20"/>
          <w:szCs w:val="20"/>
          <w:u w:val="single"/>
        </w:rPr>
      </w:pPr>
      <w:hyperlink r:id="rId8">
        <w:r w:rsidDel="00000000" w:rsidR="00000000" w:rsidRPr="00000000">
          <w:rPr>
            <w:color w:val="0000ff"/>
            <w:sz w:val="20"/>
            <w:szCs w:val="20"/>
            <w:u w:val="single"/>
            <w:rtl w:val="0"/>
          </w:rPr>
          <w:t xml:space="preserve">KRJC 1-month Russian Language skill-up course, Spring-2024 (youtube.com)</w:t>
        </w:r>
      </w:hyperlink>
      <w:r w:rsidDel="00000000" w:rsidR="00000000" w:rsidRPr="00000000">
        <w:rPr>
          <w:rtl w:val="0"/>
        </w:rPr>
      </w:r>
    </w:p>
    <w:p w:rsidR="00000000" w:rsidDel="00000000" w:rsidP="00000000" w:rsidRDefault="00000000" w:rsidRPr="00000000" w14:paraId="00000052">
      <w:pPr>
        <w:rPr>
          <w:color w:val="0000ff"/>
          <w:sz w:val="20"/>
          <w:szCs w:val="20"/>
          <w:u w:val="single"/>
        </w:rPr>
      </w:pPr>
      <w:r w:rsidDel="00000000" w:rsidR="00000000" w:rsidRPr="00000000">
        <w:rPr>
          <w:color w:val="0000ff"/>
          <w:sz w:val="20"/>
          <w:szCs w:val="20"/>
          <w:u w:val="single"/>
          <w:rtl w:val="0"/>
        </w:rPr>
        <w:t xml:space="preserve">・2023年夏季神戸大学のキルギスプログラム開催結果のJICAHP記事リンク</w:t>
      </w:r>
    </w:p>
    <w:p w:rsidR="00000000" w:rsidDel="00000000" w:rsidP="00000000" w:rsidRDefault="00000000" w:rsidRPr="00000000" w14:paraId="00000053">
      <w:pPr>
        <w:rPr>
          <w:sz w:val="20"/>
          <w:szCs w:val="20"/>
        </w:rPr>
      </w:pPr>
      <w:hyperlink r:id="rId9">
        <w:r w:rsidDel="00000000" w:rsidR="00000000" w:rsidRPr="00000000">
          <w:rPr>
            <w:color w:val="0000ff"/>
            <w:sz w:val="20"/>
            <w:szCs w:val="20"/>
            <w:u w:val="single"/>
            <w:rtl w:val="0"/>
          </w:rPr>
          <w:t xml:space="preserve">キルギス共和国日本人材開発センター：神戸大学学生のキルギス探求： JICAプロジェクト探訪や現地学生との国際共修 ｜ 事業について - JICA</w:t>
        </w:r>
      </w:hyperlink>
      <w:r w:rsidDel="00000000" w:rsidR="00000000" w:rsidRPr="00000000">
        <w:rPr>
          <w:rtl w:val="0"/>
        </w:rPr>
      </w:r>
    </w:p>
    <w:p w:rsidR="00000000" w:rsidDel="00000000" w:rsidP="00000000" w:rsidRDefault="00000000" w:rsidRPr="00000000" w14:paraId="00000054">
      <w:pPr>
        <w:rPr>
          <w:color w:val="0000ff"/>
          <w:sz w:val="20"/>
          <w:szCs w:val="20"/>
          <w:u w:val="single"/>
        </w:rPr>
      </w:pPr>
      <w:r w:rsidDel="00000000" w:rsidR="00000000" w:rsidRPr="00000000">
        <w:rPr>
          <w:sz w:val="20"/>
          <w:szCs w:val="20"/>
          <w:rtl w:val="0"/>
        </w:rPr>
        <w:t xml:space="preserve">・その他関連情報</w:t>
      </w:r>
      <w:r w:rsidDel="00000000" w:rsidR="00000000" w:rsidRPr="00000000">
        <w:rPr>
          <w:rtl w:val="0"/>
        </w:rPr>
      </w:r>
    </w:p>
    <w:p w:rsidR="00000000" w:rsidDel="00000000" w:rsidP="00000000" w:rsidRDefault="00000000" w:rsidRPr="00000000" w14:paraId="00000055">
      <w:pPr>
        <w:rPr/>
      </w:pPr>
      <w:hyperlink r:id="rId10">
        <w:r w:rsidDel="00000000" w:rsidR="00000000" w:rsidRPr="00000000">
          <w:rPr>
            <w:color w:val="0000ff"/>
            <w:u w:val="single"/>
            <w:rtl w:val="0"/>
          </w:rPr>
          <w:t xml:space="preserve">キルギス共和国日本人材開発センター：日本とキルギスの架け橋を育む新しい学生交流プラットフォーム ｜ 事業について - JICA</w:t>
        </w:r>
      </w:hyperlink>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Arial Unicode MS"/>
  <w:font w:name="Yu Mincho"/>
  <w:font w:name="Noto Sans Symbols">
    <w:embedRegular w:fontKey="{00000000-0000-0000-0000-000000000000}" r:id="rId1" w:subsetted="0"/>
    <w:embedBold w:fontKey="{00000000-0000-0000-0000-000000000000}" r:id="rId2" w:subsetted="0"/>
  </w:font>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00" w:hanging="440"/>
      </w:pPr>
      <w:rPr>
        <w:u w:val="none"/>
      </w:rPr>
    </w:lvl>
    <w:lvl w:ilvl="1">
      <w:start w:val="1"/>
      <w:numFmt w:val="bullet"/>
      <w:lvlText w:val="⮚"/>
      <w:lvlJc w:val="left"/>
      <w:pPr>
        <w:ind w:left="1240" w:hanging="440"/>
      </w:pPr>
      <w:rPr>
        <w:u w:val="none"/>
      </w:rPr>
    </w:lvl>
    <w:lvl w:ilvl="2">
      <w:start w:val="1"/>
      <w:numFmt w:val="bullet"/>
      <w:lvlText w:val="✧"/>
      <w:lvlJc w:val="left"/>
      <w:pPr>
        <w:ind w:left="1680" w:hanging="440"/>
      </w:pPr>
      <w:rPr>
        <w:u w:val="none"/>
      </w:rPr>
    </w:lvl>
    <w:lvl w:ilvl="3">
      <w:start w:val="1"/>
      <w:numFmt w:val="bullet"/>
      <w:lvlText w:val="●"/>
      <w:lvlJc w:val="left"/>
      <w:pPr>
        <w:ind w:left="2120" w:hanging="440"/>
      </w:pPr>
      <w:rPr>
        <w:u w:val="none"/>
      </w:rPr>
    </w:lvl>
    <w:lvl w:ilvl="4">
      <w:start w:val="1"/>
      <w:numFmt w:val="bullet"/>
      <w:lvlText w:val="⮚"/>
      <w:lvlJc w:val="left"/>
      <w:pPr>
        <w:ind w:left="2560" w:hanging="440"/>
      </w:pPr>
      <w:rPr>
        <w:u w:val="none"/>
      </w:rPr>
    </w:lvl>
    <w:lvl w:ilvl="5">
      <w:start w:val="1"/>
      <w:numFmt w:val="bullet"/>
      <w:lvlText w:val="✧"/>
      <w:lvlJc w:val="left"/>
      <w:pPr>
        <w:ind w:left="3000" w:hanging="440"/>
      </w:pPr>
      <w:rPr>
        <w:u w:val="none"/>
      </w:rPr>
    </w:lvl>
    <w:lvl w:ilvl="6">
      <w:start w:val="1"/>
      <w:numFmt w:val="bullet"/>
      <w:lvlText w:val="●"/>
      <w:lvlJc w:val="left"/>
      <w:pPr>
        <w:ind w:left="3440" w:hanging="440"/>
      </w:pPr>
      <w:rPr>
        <w:u w:val="none"/>
      </w:rPr>
    </w:lvl>
    <w:lvl w:ilvl="7">
      <w:start w:val="1"/>
      <w:numFmt w:val="bullet"/>
      <w:lvlText w:val="⮚"/>
      <w:lvlJc w:val="left"/>
      <w:pPr>
        <w:ind w:left="3880" w:hanging="440"/>
      </w:pPr>
      <w:rPr>
        <w:u w:val="none"/>
      </w:rPr>
    </w:lvl>
    <w:lvl w:ilvl="8">
      <w:start w:val="1"/>
      <w:numFmt w:val="bullet"/>
      <w:lvlText w:val="✧"/>
      <w:lvlJc w:val="left"/>
      <w:pPr>
        <w:ind w:left="4320" w:hanging="44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7">
    <w:name w:val="heading 7"/>
    <w:basedOn w:val="a1"/>
    <w:next w:val="a1"/>
    <w:link w:val="70"/>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8">
    <w:name w:val="heading 8"/>
    <w:basedOn w:val="a1"/>
    <w:next w:val="a1"/>
    <w:link w:val="80"/>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9">
    <w:name w:val="heading 9"/>
    <w:basedOn w:val="a1"/>
    <w:next w:val="a1"/>
    <w:link w:val="90"/>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a2" w:default="1">
    <w:name w:val="Default Paragraph Font"/>
    <w:uiPriority w:val="1"/>
    <w:semiHidden w:val="1"/>
    <w:unhideWhenUsed w:val="1"/>
  </w:style>
  <w:style w:type="table" w:styleId="a3" w:default="1">
    <w:name w:val="Normal Table"/>
    <w:uiPriority w:val="99"/>
    <w:semiHidden w:val="1"/>
    <w:unhideWhenUsed w:val="1"/>
    <w:tblPr>
      <w:tblInd w:w="0.0" w:type="dxa"/>
      <w:tblCellMar>
        <w:top w:w="0.0" w:type="dxa"/>
        <w:left w:w="108.0" w:type="dxa"/>
        <w:bottom w:w="0.0" w:type="dxa"/>
        <w:right w:w="108.0" w:type="dxa"/>
      </w:tblCellMar>
    </w:tblPr>
  </w:style>
  <w:style w:type="numbering" w:styleId="a4" w:default="1">
    <w:name w:val="No List"/>
    <w:uiPriority w:val="99"/>
    <w:semiHidden w:val="1"/>
    <w:unhideWhenUsed w:val="1"/>
  </w:style>
  <w:style w:type="paragraph" w:styleId="a5">
    <w:name w:val="header"/>
    <w:basedOn w:val="a1"/>
    <w:link w:val="a6"/>
    <w:uiPriority w:val="99"/>
    <w:unhideWhenUsed w:val="1"/>
    <w:rsid w:val="00E618BF"/>
    <w:pPr>
      <w:tabs>
        <w:tab w:val="center" w:pos="4680"/>
        <w:tab w:val="right" w:pos="9360"/>
      </w:tabs>
      <w:spacing w:after="0" w:line="240" w:lineRule="auto"/>
    </w:pPr>
  </w:style>
  <w:style w:type="character" w:styleId="a6" w:customStyle="1">
    <w:name w:val="Верхний колонтитул Знак"/>
    <w:basedOn w:val="a2"/>
    <w:link w:val="a5"/>
    <w:uiPriority w:val="99"/>
    <w:rsid w:val="00E618BF"/>
  </w:style>
  <w:style w:type="paragraph" w:styleId="a7">
    <w:name w:val="footer"/>
    <w:basedOn w:val="a1"/>
    <w:link w:val="a8"/>
    <w:uiPriority w:val="99"/>
    <w:unhideWhenUsed w:val="1"/>
    <w:rsid w:val="00E618BF"/>
    <w:pPr>
      <w:tabs>
        <w:tab w:val="center" w:pos="4680"/>
        <w:tab w:val="right" w:pos="9360"/>
      </w:tabs>
      <w:spacing w:after="0" w:line="240" w:lineRule="auto"/>
    </w:pPr>
  </w:style>
  <w:style w:type="character" w:styleId="a8" w:customStyle="1">
    <w:name w:val="Нижний колонтитул Знак"/>
    <w:basedOn w:val="a2"/>
    <w:link w:val="a7"/>
    <w:uiPriority w:val="99"/>
    <w:rsid w:val="00E618BF"/>
  </w:style>
  <w:style w:type="paragraph" w:styleId="a9">
    <w:name w:val="No Spacing"/>
    <w:uiPriority w:val="1"/>
    <w:qFormat w:val="1"/>
    <w:rsid w:val="00FC693F"/>
    <w:pPr>
      <w:spacing w:after="0" w:line="240" w:lineRule="auto"/>
    </w:pPr>
  </w:style>
  <w:style w:type="character" w:styleId="10" w:customStyle="1">
    <w:name w:val="Заголовок 1 Знак"/>
    <w:basedOn w:val="a2"/>
    <w:link w:val="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22" w:customStyle="1">
    <w:name w:val="Заголовок 2 Знак"/>
    <w:basedOn w:val="a2"/>
    <w:link w:val="21"/>
    <w:uiPriority w:val="9"/>
    <w:rsid w:val="00FC693F"/>
    <w:rPr>
      <w:rFonts w:asciiTheme="majorHAnsi" w:cstheme="majorBidi" w:eastAsiaTheme="majorEastAsia" w:hAnsiTheme="majorHAnsi"/>
      <w:b w:val="1"/>
      <w:bCs w:val="1"/>
      <w:color w:val="4f81bd" w:themeColor="accent1"/>
      <w:sz w:val="26"/>
      <w:szCs w:val="26"/>
    </w:rPr>
  </w:style>
  <w:style w:type="character" w:styleId="32" w:customStyle="1">
    <w:name w:val="Заголовок 3 Знак"/>
    <w:basedOn w:val="a2"/>
    <w:link w:val="31"/>
    <w:uiPriority w:val="9"/>
    <w:rsid w:val="00FC693F"/>
    <w:rPr>
      <w:rFonts w:asciiTheme="majorHAnsi" w:cstheme="majorBidi" w:eastAsiaTheme="majorEastAsia" w:hAnsiTheme="majorHAnsi"/>
      <w:b w:val="1"/>
      <w:bCs w:val="1"/>
      <w:color w:val="4f81bd" w:themeColor="accent1"/>
    </w:rPr>
  </w:style>
  <w:style w:type="character" w:styleId="ab" w:customStyle="1">
    <w:name w:val="Заголовок Знак"/>
    <w:basedOn w:val="a2"/>
    <w:link w:val="aa"/>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ad" w:customStyle="1">
    <w:name w:val="Подзаголовок Знак"/>
    <w:basedOn w:val="a2"/>
    <w:link w:val="ac"/>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ae">
    <w:name w:val="List Paragraph"/>
    <w:basedOn w:val="a1"/>
    <w:uiPriority w:val="34"/>
    <w:qFormat w:val="1"/>
    <w:rsid w:val="00FC693F"/>
    <w:pPr>
      <w:ind w:left="720"/>
      <w:contextualSpacing w:val="1"/>
    </w:pPr>
  </w:style>
  <w:style w:type="paragraph" w:styleId="af">
    <w:name w:val="Body Text"/>
    <w:basedOn w:val="a1"/>
    <w:link w:val="af0"/>
    <w:uiPriority w:val="99"/>
    <w:unhideWhenUsed w:val="1"/>
    <w:rsid w:val="00AA1D8D"/>
    <w:pPr>
      <w:spacing w:after="120"/>
    </w:pPr>
  </w:style>
  <w:style w:type="character" w:styleId="af0" w:customStyle="1">
    <w:name w:val="Основной текст Знак"/>
    <w:basedOn w:val="a2"/>
    <w:link w:val="af"/>
    <w:uiPriority w:val="99"/>
    <w:rsid w:val="00AA1D8D"/>
  </w:style>
  <w:style w:type="paragraph" w:styleId="23">
    <w:name w:val="Body Text 2"/>
    <w:basedOn w:val="a1"/>
    <w:link w:val="24"/>
    <w:uiPriority w:val="99"/>
    <w:unhideWhenUsed w:val="1"/>
    <w:rsid w:val="00AA1D8D"/>
    <w:pPr>
      <w:spacing w:after="120" w:line="480" w:lineRule="auto"/>
    </w:pPr>
  </w:style>
  <w:style w:type="character" w:styleId="24" w:customStyle="1">
    <w:name w:val="Основной текст 2 Знак"/>
    <w:basedOn w:val="a2"/>
    <w:link w:val="23"/>
    <w:uiPriority w:val="99"/>
    <w:rsid w:val="00AA1D8D"/>
  </w:style>
  <w:style w:type="paragraph" w:styleId="33">
    <w:name w:val="Body Text 3"/>
    <w:basedOn w:val="a1"/>
    <w:link w:val="34"/>
    <w:uiPriority w:val="99"/>
    <w:unhideWhenUsed w:val="1"/>
    <w:rsid w:val="00AA1D8D"/>
    <w:pPr>
      <w:spacing w:after="120"/>
    </w:pPr>
    <w:rPr>
      <w:sz w:val="16"/>
      <w:szCs w:val="16"/>
    </w:rPr>
  </w:style>
  <w:style w:type="character" w:styleId="34" w:customStyle="1">
    <w:name w:val="Основной текст 3 Знак"/>
    <w:basedOn w:val="a2"/>
    <w:link w:val="33"/>
    <w:uiPriority w:val="99"/>
    <w:rsid w:val="00AA1D8D"/>
    <w:rPr>
      <w:sz w:val="16"/>
      <w:szCs w:val="16"/>
    </w:rPr>
  </w:style>
  <w:style w:type="paragraph" w:styleId="af1">
    <w:name w:val="List"/>
    <w:basedOn w:val="a1"/>
    <w:uiPriority w:val="99"/>
    <w:unhideWhenUsed w:val="1"/>
    <w:rsid w:val="00AA1D8D"/>
    <w:pPr>
      <w:ind w:left="360" w:hanging="360"/>
      <w:contextualSpacing w:val="1"/>
    </w:pPr>
  </w:style>
  <w:style w:type="paragraph" w:styleId="25">
    <w:name w:val="List 2"/>
    <w:basedOn w:val="a1"/>
    <w:uiPriority w:val="99"/>
    <w:unhideWhenUsed w:val="1"/>
    <w:rsid w:val="00326F90"/>
    <w:pPr>
      <w:ind w:left="720" w:hanging="360"/>
      <w:contextualSpacing w:val="1"/>
    </w:pPr>
  </w:style>
  <w:style w:type="paragraph" w:styleId="35">
    <w:name w:val="List 3"/>
    <w:basedOn w:val="a1"/>
    <w:uiPriority w:val="99"/>
    <w:unhideWhenUsed w:val="1"/>
    <w:rsid w:val="00326F90"/>
    <w:pPr>
      <w:ind w:left="1080" w:hanging="360"/>
      <w:contextualSpacing w:val="1"/>
    </w:pPr>
  </w:style>
  <w:style w:type="paragraph" w:styleId="a0">
    <w:name w:val="List Bullet"/>
    <w:basedOn w:val="a1"/>
    <w:uiPriority w:val="99"/>
    <w:unhideWhenUsed w:val="1"/>
    <w:rsid w:val="00326F90"/>
    <w:pPr>
      <w:numPr>
        <w:numId w:val="1"/>
      </w:numPr>
      <w:contextualSpacing w:val="1"/>
    </w:pPr>
  </w:style>
  <w:style w:type="paragraph" w:styleId="20">
    <w:name w:val="List Bullet 2"/>
    <w:basedOn w:val="a1"/>
    <w:uiPriority w:val="99"/>
    <w:unhideWhenUsed w:val="1"/>
    <w:rsid w:val="00326F90"/>
    <w:pPr>
      <w:numPr>
        <w:numId w:val="2"/>
      </w:numPr>
      <w:contextualSpacing w:val="1"/>
    </w:pPr>
  </w:style>
  <w:style w:type="paragraph" w:styleId="30">
    <w:name w:val="List Bullet 3"/>
    <w:basedOn w:val="a1"/>
    <w:uiPriority w:val="99"/>
    <w:unhideWhenUsed w:val="1"/>
    <w:rsid w:val="00326F90"/>
    <w:pPr>
      <w:numPr>
        <w:numId w:val="3"/>
      </w:numPr>
      <w:contextualSpacing w:val="1"/>
    </w:pPr>
  </w:style>
  <w:style w:type="paragraph" w:styleId="a">
    <w:name w:val="List Number"/>
    <w:basedOn w:val="a1"/>
    <w:uiPriority w:val="99"/>
    <w:unhideWhenUsed w:val="1"/>
    <w:rsid w:val="00326F90"/>
    <w:pPr>
      <w:numPr>
        <w:numId w:val="5"/>
      </w:numPr>
      <w:contextualSpacing w:val="1"/>
    </w:pPr>
  </w:style>
  <w:style w:type="paragraph" w:styleId="2">
    <w:name w:val="List Number 2"/>
    <w:basedOn w:val="a1"/>
    <w:uiPriority w:val="99"/>
    <w:unhideWhenUsed w:val="1"/>
    <w:rsid w:val="0029639D"/>
    <w:pPr>
      <w:numPr>
        <w:numId w:val="6"/>
      </w:numPr>
      <w:contextualSpacing w:val="1"/>
    </w:pPr>
  </w:style>
  <w:style w:type="paragraph" w:styleId="3">
    <w:name w:val="List Number 3"/>
    <w:basedOn w:val="a1"/>
    <w:uiPriority w:val="99"/>
    <w:unhideWhenUsed w:val="1"/>
    <w:rsid w:val="0029639D"/>
    <w:pPr>
      <w:numPr>
        <w:numId w:val="7"/>
      </w:numPr>
      <w:contextualSpacing w:val="1"/>
    </w:pPr>
  </w:style>
  <w:style w:type="paragraph" w:styleId="af2">
    <w:name w:val="List Continue"/>
    <w:basedOn w:val="a1"/>
    <w:uiPriority w:val="99"/>
    <w:unhideWhenUsed w:val="1"/>
    <w:rsid w:val="0029639D"/>
    <w:pPr>
      <w:spacing w:after="120"/>
      <w:ind w:left="360"/>
      <w:contextualSpacing w:val="1"/>
    </w:pPr>
  </w:style>
  <w:style w:type="paragraph" w:styleId="26">
    <w:name w:val="List Continue 2"/>
    <w:basedOn w:val="a1"/>
    <w:uiPriority w:val="99"/>
    <w:unhideWhenUsed w:val="1"/>
    <w:rsid w:val="0029639D"/>
    <w:pPr>
      <w:spacing w:after="120"/>
      <w:ind w:left="720"/>
      <w:contextualSpacing w:val="1"/>
    </w:pPr>
  </w:style>
  <w:style w:type="paragraph" w:styleId="36">
    <w:name w:val="List Continue 3"/>
    <w:basedOn w:val="a1"/>
    <w:uiPriority w:val="99"/>
    <w:unhideWhenUsed w:val="1"/>
    <w:rsid w:val="0029639D"/>
    <w:pPr>
      <w:spacing w:after="120"/>
      <w:ind w:left="1080"/>
      <w:contextualSpacing w:val="1"/>
    </w:pPr>
  </w:style>
  <w:style w:type="paragraph" w:styleId="af3">
    <w:name w:val="macro"/>
    <w:link w:val="af4"/>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af4" w:customStyle="1">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val="1"/>
    <w:rsid w:val="00FC693F"/>
    <w:rPr>
      <w:i w:val="1"/>
      <w:iCs w:val="1"/>
      <w:color w:val="000000" w:themeColor="text1"/>
    </w:rPr>
  </w:style>
  <w:style w:type="character" w:styleId="28" w:customStyle="1">
    <w:name w:val="Цитата 2 Знак"/>
    <w:basedOn w:val="a2"/>
    <w:link w:val="27"/>
    <w:uiPriority w:val="29"/>
    <w:rsid w:val="00FC693F"/>
    <w:rPr>
      <w:i w:val="1"/>
      <w:iCs w:val="1"/>
      <w:color w:val="000000" w:themeColor="text1"/>
    </w:rPr>
  </w:style>
  <w:style w:type="character" w:styleId="40" w:customStyle="1">
    <w:name w:val="Заголовок 4 Знак"/>
    <w:basedOn w:val="a2"/>
    <w:link w:val="4"/>
    <w:uiPriority w:val="9"/>
    <w:semiHidden w:val="1"/>
    <w:rsid w:val="00FC693F"/>
    <w:rPr>
      <w:rFonts w:asciiTheme="majorHAnsi" w:cstheme="majorBidi" w:eastAsiaTheme="majorEastAsia" w:hAnsiTheme="majorHAnsi"/>
      <w:b w:val="1"/>
      <w:bCs w:val="1"/>
      <w:i w:val="1"/>
      <w:iCs w:val="1"/>
      <w:color w:val="4f81bd" w:themeColor="accent1"/>
    </w:rPr>
  </w:style>
  <w:style w:type="character" w:styleId="50" w:customStyle="1">
    <w:name w:val="Заголовок 5 Знак"/>
    <w:basedOn w:val="a2"/>
    <w:link w:val="5"/>
    <w:uiPriority w:val="9"/>
    <w:semiHidden w:val="1"/>
    <w:rsid w:val="00FC693F"/>
    <w:rPr>
      <w:rFonts w:asciiTheme="majorHAnsi" w:cstheme="majorBidi" w:eastAsiaTheme="majorEastAsia" w:hAnsiTheme="majorHAnsi"/>
      <w:color w:val="243f60" w:themeColor="accent1" w:themeShade="00007F"/>
    </w:rPr>
  </w:style>
  <w:style w:type="character" w:styleId="60" w:customStyle="1">
    <w:name w:val="Заголовок 6 Знак"/>
    <w:basedOn w:val="a2"/>
    <w:link w:val="6"/>
    <w:uiPriority w:val="9"/>
    <w:semiHidden w:val="1"/>
    <w:rsid w:val="00FC693F"/>
    <w:rPr>
      <w:rFonts w:asciiTheme="majorHAnsi" w:cstheme="majorBidi" w:eastAsiaTheme="majorEastAsia" w:hAnsiTheme="majorHAnsi"/>
      <w:i w:val="1"/>
      <w:iCs w:val="1"/>
      <w:color w:val="243f60" w:themeColor="accent1" w:themeShade="00007F"/>
    </w:rPr>
  </w:style>
  <w:style w:type="character" w:styleId="70" w:customStyle="1">
    <w:name w:val="Заголовок 7 Знак"/>
    <w:basedOn w:val="a2"/>
    <w:link w:val="7"/>
    <w:uiPriority w:val="9"/>
    <w:semiHidden w:val="1"/>
    <w:rsid w:val="00FC693F"/>
    <w:rPr>
      <w:rFonts w:asciiTheme="majorHAnsi" w:cstheme="majorBidi" w:eastAsiaTheme="majorEastAsia" w:hAnsiTheme="majorHAnsi"/>
      <w:i w:val="1"/>
      <w:iCs w:val="1"/>
      <w:color w:val="404040" w:themeColor="text1" w:themeTint="0000BF"/>
    </w:rPr>
  </w:style>
  <w:style w:type="character" w:styleId="80" w:customStyle="1">
    <w:name w:val="Заголовок 8 Знак"/>
    <w:basedOn w:val="a2"/>
    <w:link w:val="8"/>
    <w:uiPriority w:val="9"/>
    <w:semiHidden w:val="1"/>
    <w:rsid w:val="00FC693F"/>
    <w:rPr>
      <w:rFonts w:asciiTheme="majorHAnsi" w:cstheme="majorBidi" w:eastAsiaTheme="majorEastAsia" w:hAnsiTheme="majorHAnsi"/>
      <w:color w:val="4f81bd" w:themeColor="accent1"/>
      <w:sz w:val="20"/>
      <w:szCs w:val="20"/>
    </w:rPr>
  </w:style>
  <w:style w:type="character" w:styleId="90" w:customStyle="1">
    <w:name w:val="Заголовок 9 Знак"/>
    <w:basedOn w:val="a2"/>
    <w:link w:val="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af5">
    <w:name w:val="caption"/>
    <w:basedOn w:val="a1"/>
    <w:next w:val="a1"/>
    <w:uiPriority w:val="35"/>
    <w:semiHidden w:val="1"/>
    <w:unhideWhenUsed w:val="1"/>
    <w:qFormat w:val="1"/>
    <w:rsid w:val="00FC693F"/>
    <w:pPr>
      <w:spacing w:line="240" w:lineRule="auto"/>
    </w:pPr>
    <w:rPr>
      <w:b w:val="1"/>
      <w:bCs w:val="1"/>
      <w:color w:val="4f81bd" w:themeColor="accent1"/>
      <w:sz w:val="18"/>
      <w:szCs w:val="18"/>
    </w:rPr>
  </w:style>
  <w:style w:type="character" w:styleId="af6">
    <w:name w:val="Strong"/>
    <w:basedOn w:val="a2"/>
    <w:uiPriority w:val="22"/>
    <w:qFormat w:val="1"/>
    <w:rsid w:val="00FC693F"/>
    <w:rPr>
      <w:b w:val="1"/>
      <w:bCs w:val="1"/>
    </w:rPr>
  </w:style>
  <w:style w:type="character" w:styleId="af7">
    <w:name w:val="Emphasis"/>
    <w:basedOn w:val="a2"/>
    <w:uiPriority w:val="20"/>
    <w:qFormat w:val="1"/>
    <w:rsid w:val="00FC693F"/>
    <w:rPr>
      <w:i w:val="1"/>
      <w:iCs w:val="1"/>
    </w:rPr>
  </w:style>
  <w:style w:type="paragraph" w:styleId="af8">
    <w:name w:val="Intense Quote"/>
    <w:basedOn w:val="a1"/>
    <w:next w:val="a1"/>
    <w:link w:val="af9"/>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af9" w:customStyle="1">
    <w:name w:val="Выделенная цитата Знак"/>
    <w:basedOn w:val="a2"/>
    <w:link w:val="af8"/>
    <w:uiPriority w:val="30"/>
    <w:rsid w:val="00FC693F"/>
    <w:rPr>
      <w:b w:val="1"/>
      <w:bCs w:val="1"/>
      <w:i w:val="1"/>
      <w:iCs w:val="1"/>
      <w:color w:val="4f81bd" w:themeColor="accent1"/>
    </w:rPr>
  </w:style>
  <w:style w:type="character" w:styleId="afa">
    <w:name w:val="Subtle Emphasis"/>
    <w:basedOn w:val="a2"/>
    <w:uiPriority w:val="19"/>
    <w:qFormat w:val="1"/>
    <w:rsid w:val="00FC693F"/>
    <w:rPr>
      <w:i w:val="1"/>
      <w:iCs w:val="1"/>
      <w:color w:val="808080" w:themeColor="text1" w:themeTint="00007F"/>
    </w:rPr>
  </w:style>
  <w:style w:type="character" w:styleId="afb">
    <w:name w:val="Intense Emphasis"/>
    <w:basedOn w:val="a2"/>
    <w:uiPriority w:val="21"/>
    <w:qFormat w:val="1"/>
    <w:rsid w:val="00FC693F"/>
    <w:rPr>
      <w:b w:val="1"/>
      <w:bCs w:val="1"/>
      <w:i w:val="1"/>
      <w:iCs w:val="1"/>
      <w:color w:val="4f81bd" w:themeColor="accent1"/>
    </w:rPr>
  </w:style>
  <w:style w:type="character" w:styleId="afc">
    <w:name w:val="Subtle Reference"/>
    <w:basedOn w:val="a2"/>
    <w:uiPriority w:val="31"/>
    <w:qFormat w:val="1"/>
    <w:rsid w:val="00FC693F"/>
    <w:rPr>
      <w:smallCaps w:val="1"/>
      <w:color w:val="c0504d" w:themeColor="accent2"/>
      <w:u w:val="single"/>
    </w:rPr>
  </w:style>
  <w:style w:type="character" w:styleId="afd">
    <w:name w:val="Intense Reference"/>
    <w:basedOn w:val="a2"/>
    <w:uiPriority w:val="32"/>
    <w:qFormat w:val="1"/>
    <w:rsid w:val="00FC693F"/>
    <w:rPr>
      <w:b w:val="1"/>
      <w:bCs w:val="1"/>
      <w:smallCaps w:val="1"/>
      <w:color w:val="c0504d" w:themeColor="accent2"/>
      <w:spacing w:val="5"/>
      <w:u w:val="single"/>
    </w:rPr>
  </w:style>
  <w:style w:type="character" w:styleId="afe">
    <w:name w:val="Book Title"/>
    <w:basedOn w:val="a2"/>
    <w:uiPriority w:val="33"/>
    <w:qFormat w:val="1"/>
    <w:rsid w:val="00FC693F"/>
    <w:rPr>
      <w:b w:val="1"/>
      <w:bCs w:val="1"/>
      <w:smallCaps w:val="1"/>
      <w:spacing w:val="5"/>
    </w:rPr>
  </w:style>
  <w:style w:type="paragraph" w:styleId="aff">
    <w:name w:val="TOC Heading"/>
    <w:basedOn w:val="1"/>
    <w:next w:val="a1"/>
    <w:uiPriority w:val="39"/>
    <w:semiHidden w:val="1"/>
    <w:unhideWhenUsed w:val="1"/>
    <w:qFormat w:val="1"/>
    <w:rsid w:val="00FC693F"/>
    <w:pPr>
      <w:outlineLvl w:val="9"/>
    </w:pPr>
  </w:style>
  <w:style w:type="table" w:styleId="aff0">
    <w:name w:val="Table Grid"/>
    <w:basedOn w:val="a3"/>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ff1">
    <w:name w:val="Light Shading"/>
    <w:basedOn w:val="a3"/>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1">
    <w:name w:val="Light Shading Accent 1"/>
    <w:basedOn w:val="a3"/>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2">
    <w:name w:val="Light Shading Accent 2"/>
    <w:basedOn w:val="a3"/>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3">
    <w:name w:val="Light Shading Accent 3"/>
    <w:basedOn w:val="a3"/>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4">
    <w:name w:val="Light Shading Accent 4"/>
    <w:basedOn w:val="a3"/>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5">
    <w:name w:val="Light Shading Accent 5"/>
    <w:basedOn w:val="a3"/>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6">
    <w:name w:val="Light Shading Accent 6"/>
    <w:basedOn w:val="a3"/>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aff2">
    <w:name w:val="Light List"/>
    <w:basedOn w:val="a3"/>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10">
    <w:name w:val="Light List Accent 1"/>
    <w:basedOn w:val="a3"/>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20">
    <w:name w:val="Light List Accent 2"/>
    <w:basedOn w:val="a3"/>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30">
    <w:name w:val="Light List Accent 3"/>
    <w:basedOn w:val="a3"/>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40">
    <w:name w:val="Light List Accent 4"/>
    <w:basedOn w:val="a3"/>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50">
    <w:name w:val="Light List Accent 5"/>
    <w:basedOn w:val="a3"/>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60">
    <w:name w:val="Light List Accent 6"/>
    <w:basedOn w:val="a3"/>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aff3">
    <w:name w:val="Light Grid"/>
    <w:basedOn w:val="a3"/>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11">
    <w:name w:val="Light Grid Accent 1"/>
    <w:basedOn w:val="a3"/>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21">
    <w:name w:val="Light Grid Accent 2"/>
    <w:basedOn w:val="a3"/>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31">
    <w:name w:val="Light Grid Accent 3"/>
    <w:basedOn w:val="a3"/>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41">
    <w:name w:val="Light Grid Accent 4"/>
    <w:basedOn w:val="a3"/>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51">
    <w:name w:val="Light Grid Accent 5"/>
    <w:basedOn w:val="a3"/>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61">
    <w:name w:val="Light Grid Accent 6"/>
    <w:basedOn w:val="a3"/>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11">
    <w:name w:val="Medium Shading 1"/>
    <w:basedOn w:val="a3"/>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2a">
    <w:name w:val="Medium List 2"/>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2-10">
    <w:name w:val="Medium List 2 Accent 1"/>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2-20">
    <w:name w:val="Medium List 2 Accent 2"/>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2-30">
    <w:name w:val="Medium List 2 Accent 3"/>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2-40">
    <w:name w:val="Medium List 2 Accent 4"/>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2-50">
    <w:name w:val="Medium List 2 Accent 5"/>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2-60">
    <w:name w:val="Medium List 2 Accent 6"/>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1-11">
    <w:name w:val="Medium Grid 1 Accent 1"/>
    <w:basedOn w:val="a3"/>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1-21">
    <w:name w:val="Medium Grid 1 Accent 2"/>
    <w:basedOn w:val="a3"/>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1-31">
    <w:name w:val="Medium Grid 1 Accent 3"/>
    <w:basedOn w:val="a3"/>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1-41">
    <w:name w:val="Medium Grid 1 Accent 4"/>
    <w:basedOn w:val="a3"/>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1-51">
    <w:name w:val="Medium Grid 1 Accent 5"/>
    <w:basedOn w:val="a3"/>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1-61">
    <w:name w:val="Medium Grid 1 Accent 6"/>
    <w:basedOn w:val="a3"/>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2b">
    <w:name w:val="Medium Grid 2"/>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2-11">
    <w:name w:val="Medium Grid 2 Accent 1"/>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2-21">
    <w:name w:val="Medium Grid 2 Accent 2"/>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2-31">
    <w:name w:val="Medium Grid 2 Accent 3"/>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2-41">
    <w:name w:val="Medium Grid 2 Accent 4"/>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2-51">
    <w:name w:val="Medium Grid 2 Accent 5"/>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2-61">
    <w:name w:val="Medium Grid 2 Accent 6"/>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37">
    <w:name w:val="Medium Grid 3"/>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3-1">
    <w:name w:val="Medium Grid 3 Accent 1"/>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3-2">
    <w:name w:val="Medium Grid 3 Accent 2"/>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3-3">
    <w:name w:val="Medium Grid 3 Accent 3"/>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3-4">
    <w:name w:val="Medium Grid 3 Accent 4"/>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3-5">
    <w:name w:val="Medium Grid 3 Accent 5"/>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3-6">
    <w:name w:val="Medium Grid 3 Accent 6"/>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aff8">
    <w:name w:val="Hyperlink"/>
    <w:basedOn w:val="a2"/>
    <w:uiPriority w:val="99"/>
    <w:unhideWhenUsed w:val="1"/>
    <w:rsid w:val="00165CE7"/>
    <w:rPr>
      <w:color w:val="0000ff" w:themeColor="hyperlink"/>
      <w:u w:val="single"/>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69.0" w:type="dxa"/>
        <w:left w:w="108.0" w:type="dxa"/>
        <w:bottom w:w="0.0" w:type="dxa"/>
        <w:right w:w="134.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jica.go.jp/activities/schemes/tech_pro/japancenter/article/2023/1514876_36482.html" TargetMode="External"/><Relationship Id="rId9" Type="http://schemas.openxmlformats.org/officeDocument/2006/relationships/hyperlink" Target="https://www.jica.go.jp/activities/schemes/tech_pro/japancenter/article/2023/1518892_36482.ht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jica.go.jp/activities/schemes/tech_pro/japancenter/article/2023/1518215_36482.html" TargetMode="External"/><Relationship Id="rId8" Type="http://schemas.openxmlformats.org/officeDocument/2006/relationships/hyperlink" Target="https://www.youtube.com/watch?v=SCXtrU-wcL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mAuhKmfuOfhKvAGVfMnGXdC4iw==">CgMxLjAaJAoBMBIfCh0IB0IZCgVBcmlhbBIQQXJpYWwgVW5pY29kZSBNUxokCgExEh8KHQgHQhkKBUFyaWFsEhBBcmlhbCBVbmljb2RlIE1TMg1oLnd5cTJydTQ3NWR1OAByITFLVzdNQjlrSVd0V0hkTTZMb2pDWU9MMG5OUEl3cnJGdA==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2025-11-24T09:00:00Z</dcterms:created>
  <dc:creator>python-docx</dc:creator>
</cp:coreProperties>
</file>