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9A9" w:rsidRPr="00322626" w:rsidRDefault="00322626" w:rsidP="00EA1E72">
      <w:pPr>
        <w:jc w:val="center"/>
        <w:rPr>
          <w:rFonts w:ascii="Times New Roman" w:eastAsia="Malgun Gothic" w:hAnsi="Times New Roman" w:cs="Times New Roman"/>
          <w:b/>
          <w:bCs/>
          <w:sz w:val="36"/>
          <w:lang w:eastAsia="ko-KR"/>
        </w:rPr>
      </w:pPr>
      <w:r w:rsidRPr="00322626">
        <w:rPr>
          <w:rFonts w:ascii="Times New Roman" w:eastAsia="Malgun Gothic" w:hAnsi="Times New Roman" w:cs="Times New Roman"/>
          <w:b/>
          <w:bCs/>
          <w:sz w:val="36"/>
          <w:lang w:eastAsia="ko-KR"/>
        </w:rPr>
        <w:t>CALL FOR PAPER</w:t>
      </w:r>
      <w:r w:rsidR="00EC0F1F">
        <w:rPr>
          <w:rFonts w:ascii="Times New Roman" w:eastAsia="Malgun Gothic" w:hAnsi="Times New Roman" w:cs="Times New Roman" w:hint="eastAsia"/>
          <w:b/>
          <w:bCs/>
          <w:sz w:val="36"/>
          <w:lang w:eastAsia="ko-KR"/>
        </w:rPr>
        <w:t>S</w:t>
      </w:r>
    </w:p>
    <w:p w:rsidR="00322626" w:rsidRPr="00322626" w:rsidRDefault="00322626" w:rsidP="00EA1E72">
      <w:pPr>
        <w:jc w:val="center"/>
        <w:rPr>
          <w:rFonts w:ascii="Times New Roman" w:eastAsia="Malgun Gothic" w:hAnsi="Times New Roman" w:cs="Times New Roman"/>
          <w:b/>
          <w:bCs/>
          <w:lang w:eastAsia="ko-KR"/>
        </w:rPr>
      </w:pPr>
    </w:p>
    <w:p w:rsidR="00285CAB" w:rsidRPr="00322626" w:rsidRDefault="008F260C" w:rsidP="00230DF6">
      <w:pPr>
        <w:jc w:val="center"/>
        <w:rPr>
          <w:rFonts w:ascii="Times New Roman" w:eastAsia="Malgun Gothic" w:hAnsi="Times New Roman" w:cs="Times New Roman"/>
          <w:lang w:eastAsia="ko-KR"/>
        </w:rPr>
      </w:pPr>
      <w:r w:rsidRPr="00322626">
        <w:rPr>
          <w:rFonts w:ascii="Times New Roman" w:hAnsi="Times New Roman" w:cs="Times New Roman"/>
        </w:rPr>
        <w:t>        </w:t>
      </w:r>
      <w:r w:rsidR="00FB59A9" w:rsidRPr="00322626">
        <w:rPr>
          <w:rFonts w:ascii="Times New Roman" w:eastAsia="Malgun Gothic" w:hAnsi="Times New Roman" w:cs="Times New Roman"/>
          <w:lang w:eastAsia="ko-KR"/>
        </w:rPr>
        <w:t>S</w:t>
      </w:r>
      <w:r w:rsidRPr="00322626">
        <w:rPr>
          <w:rFonts w:ascii="Times New Roman" w:hAnsi="Times New Roman" w:cs="Times New Roman"/>
        </w:rPr>
        <w:t>i</w:t>
      </w:r>
      <w:r w:rsidR="00FB59A9" w:rsidRPr="00322626">
        <w:rPr>
          <w:rFonts w:ascii="Times New Roman" w:eastAsia="Malgun Gothic" w:hAnsi="Times New Roman" w:cs="Times New Roman"/>
          <w:lang w:eastAsia="ko-KR"/>
        </w:rPr>
        <w:t>x</w:t>
      </w:r>
      <w:r w:rsidRPr="00322626">
        <w:rPr>
          <w:rFonts w:ascii="Times New Roman" w:hAnsi="Times New Roman" w:cs="Times New Roman"/>
        </w:rPr>
        <w:t xml:space="preserve">th Annual </w:t>
      </w:r>
      <w:r w:rsidR="00FB59A9" w:rsidRPr="00322626">
        <w:rPr>
          <w:rFonts w:ascii="Times New Roman" w:eastAsia="Malgun Gothic" w:hAnsi="Times New Roman" w:cs="Times New Roman"/>
          <w:lang w:eastAsia="ko-KR"/>
        </w:rPr>
        <w:t>Symposium</w:t>
      </w:r>
      <w:r w:rsidR="001F4318" w:rsidRPr="00322626">
        <w:rPr>
          <w:rFonts w:ascii="Times New Roman" w:hAnsi="Times New Roman" w:cs="Times New Roman"/>
        </w:rPr>
        <w:t xml:space="preserve"> </w:t>
      </w:r>
      <w:r w:rsidR="00FB59A9" w:rsidRPr="00322626">
        <w:rPr>
          <w:rFonts w:ascii="Times New Roman" w:eastAsia="Malgun Gothic" w:hAnsi="Times New Roman" w:cs="Times New Roman"/>
          <w:lang w:eastAsia="ko-KR"/>
        </w:rPr>
        <w:t>of</w:t>
      </w:r>
      <w:r w:rsidR="001F4318" w:rsidRPr="00322626">
        <w:rPr>
          <w:rFonts w:ascii="Times New Roman" w:hAnsi="Times New Roman" w:cs="Times New Roman"/>
        </w:rPr>
        <w:t xml:space="preserve"> the Consortium for</w:t>
      </w:r>
      <w:r w:rsidR="000F65FB" w:rsidRPr="00322626">
        <w:rPr>
          <w:rFonts w:ascii="Times New Roman" w:hAnsi="Times New Roman" w:cs="Times New Roman"/>
        </w:rPr>
        <w:t xml:space="preserve"> Asian and Afric</w:t>
      </w:r>
      <w:r w:rsidR="00285CAB" w:rsidRPr="00322626">
        <w:rPr>
          <w:rFonts w:ascii="Times New Roman" w:hAnsi="Times New Roman" w:cs="Times New Roman"/>
        </w:rPr>
        <w:t>an Studies</w:t>
      </w:r>
      <w:r w:rsidR="009F2B02" w:rsidRPr="00322626">
        <w:rPr>
          <w:rFonts w:ascii="Times New Roman" w:hAnsi="Times New Roman" w:cs="Times New Roman"/>
        </w:rPr>
        <w:t xml:space="preserve"> [CAAS</w:t>
      </w:r>
      <w:proofErr w:type="gramStart"/>
      <w:r w:rsidR="009F2B02" w:rsidRPr="00322626">
        <w:rPr>
          <w:rFonts w:ascii="Times New Roman" w:hAnsi="Times New Roman" w:cs="Times New Roman"/>
        </w:rPr>
        <w:t>]</w:t>
      </w:r>
      <w:proofErr w:type="gramEnd"/>
      <w:r w:rsidR="00285CAB" w:rsidRPr="00322626">
        <w:rPr>
          <w:rFonts w:ascii="Times New Roman" w:hAnsi="Times New Roman" w:cs="Times New Roman"/>
        </w:rPr>
        <w:br/>
      </w:r>
      <w:proofErr w:type="spellStart"/>
      <w:r w:rsidR="003063A3" w:rsidRPr="00322626">
        <w:rPr>
          <w:rFonts w:ascii="Times New Roman" w:eastAsia="Malgun Gothic" w:hAnsi="Times New Roman" w:cs="Times New Roman"/>
          <w:lang w:eastAsia="ko-KR"/>
        </w:rPr>
        <w:t>Hankuk</w:t>
      </w:r>
      <w:proofErr w:type="spellEnd"/>
      <w:r w:rsidR="003063A3" w:rsidRPr="00322626">
        <w:rPr>
          <w:rFonts w:ascii="Times New Roman" w:eastAsia="Malgun Gothic" w:hAnsi="Times New Roman" w:cs="Times New Roman"/>
          <w:lang w:eastAsia="ko-KR"/>
        </w:rPr>
        <w:t xml:space="preserve"> University of Foreign Studies</w:t>
      </w:r>
      <w:r w:rsidR="00322626" w:rsidRPr="00322626">
        <w:rPr>
          <w:rFonts w:ascii="Times New Roman" w:eastAsia="Malgun Gothic" w:hAnsi="Times New Roman" w:cs="Times New Roman"/>
          <w:lang w:eastAsia="ko-KR"/>
        </w:rPr>
        <w:t>(HUFS)</w:t>
      </w:r>
      <w:r w:rsidR="00D94678" w:rsidRPr="00322626">
        <w:rPr>
          <w:rFonts w:ascii="Times New Roman" w:hAnsi="Times New Roman" w:cs="Times New Roman"/>
        </w:rPr>
        <w:t xml:space="preserve">, October </w:t>
      </w:r>
      <w:r w:rsidR="0066537C">
        <w:rPr>
          <w:rFonts w:ascii="Times New Roman" w:eastAsia="Malgun Gothic" w:hAnsi="Times New Roman" w:cs="Times New Roman" w:hint="eastAsia"/>
          <w:lang w:eastAsia="ko-KR"/>
        </w:rPr>
        <w:t>27</w:t>
      </w:r>
      <w:r w:rsidR="003063A3" w:rsidRPr="00322626">
        <w:rPr>
          <w:rFonts w:ascii="Times New Roman" w:eastAsia="Malgun Gothic" w:hAnsi="Times New Roman" w:cs="Times New Roman"/>
          <w:lang w:eastAsia="ko-KR"/>
        </w:rPr>
        <w:t>-</w:t>
      </w:r>
      <w:r w:rsidR="0066537C">
        <w:rPr>
          <w:rFonts w:ascii="Times New Roman" w:eastAsia="Malgun Gothic" w:hAnsi="Times New Roman" w:cs="Times New Roman" w:hint="eastAsia"/>
          <w:lang w:eastAsia="ko-KR"/>
        </w:rPr>
        <w:t>28</w:t>
      </w:r>
      <w:r w:rsidR="00D94678" w:rsidRPr="00322626">
        <w:rPr>
          <w:rFonts w:ascii="Times New Roman" w:hAnsi="Times New Roman" w:cs="Times New Roman"/>
        </w:rPr>
        <w:t>, 201</w:t>
      </w:r>
      <w:r w:rsidR="00FB59A9" w:rsidRPr="00322626">
        <w:rPr>
          <w:rFonts w:ascii="Times New Roman" w:eastAsia="Malgun Gothic" w:hAnsi="Times New Roman" w:cs="Times New Roman"/>
          <w:lang w:eastAsia="ko-KR"/>
        </w:rPr>
        <w:t>5</w:t>
      </w:r>
      <w:r w:rsidR="00285CAB" w:rsidRPr="00322626">
        <w:rPr>
          <w:rFonts w:ascii="Times New Roman" w:hAnsi="Times New Roman" w:cs="Times New Roman"/>
        </w:rPr>
        <w:br/>
      </w:r>
      <w:r w:rsidR="00230DF6" w:rsidRPr="00322626">
        <w:rPr>
          <w:rFonts w:ascii="Times New Roman" w:eastAsia="Malgun Gothic" w:hAnsi="Times New Roman" w:cs="Times New Roman"/>
          <w:lang w:eastAsia="ko-KR"/>
        </w:rPr>
        <w:t>THEME: “Global and the Local: New Concepts and Approaches”</w:t>
      </w:r>
    </w:p>
    <w:p w:rsidR="007C1100" w:rsidRPr="00322626" w:rsidRDefault="007C1100" w:rsidP="007C1100">
      <w:pPr>
        <w:rPr>
          <w:rFonts w:ascii="Times New Roman" w:hAnsi="Times New Roman" w:cs="Times New Roman"/>
          <w:b/>
        </w:rPr>
      </w:pPr>
    </w:p>
    <w:p w:rsidR="00B15CDE" w:rsidRPr="00322626" w:rsidRDefault="00DA2035" w:rsidP="00473153">
      <w:pPr>
        <w:jc w:val="both"/>
        <w:rPr>
          <w:rFonts w:ascii="Times New Roman" w:eastAsia="Malgun Gothic" w:hAnsi="Times New Roman" w:cs="Times New Roman"/>
          <w:b/>
          <w:lang w:eastAsia="ko-KR"/>
        </w:rPr>
      </w:pPr>
      <w:r>
        <w:rPr>
          <w:rFonts w:ascii="Times New Roman" w:eastAsia="Malgun Gothic" w:hAnsi="Times New Roman" w:cs="Times New Roman"/>
          <w:b/>
          <w:lang w:eastAsia="ko-KR"/>
        </w:rPr>
        <w:t xml:space="preserve">Call </w:t>
      </w:r>
      <w:r>
        <w:rPr>
          <w:rFonts w:ascii="Times New Roman" w:eastAsia="Malgun Gothic" w:hAnsi="Times New Roman" w:cs="Times New Roman" w:hint="eastAsia"/>
          <w:b/>
          <w:lang w:eastAsia="ko-KR"/>
        </w:rPr>
        <w:t>f</w:t>
      </w:r>
      <w:r w:rsidR="00B15CDE" w:rsidRPr="00322626">
        <w:rPr>
          <w:rFonts w:ascii="Times New Roman" w:eastAsia="Malgun Gothic" w:hAnsi="Times New Roman" w:cs="Times New Roman"/>
          <w:b/>
          <w:lang w:eastAsia="ko-KR"/>
        </w:rPr>
        <w:t>or Paper</w:t>
      </w:r>
      <w:r w:rsidR="00EC0F1F">
        <w:rPr>
          <w:rFonts w:ascii="Times New Roman" w:eastAsia="Malgun Gothic" w:hAnsi="Times New Roman" w:cs="Times New Roman" w:hint="eastAsia"/>
          <w:b/>
          <w:lang w:eastAsia="ko-KR"/>
        </w:rPr>
        <w:t>s</w:t>
      </w:r>
    </w:p>
    <w:p w:rsidR="0090681B" w:rsidRPr="00322626" w:rsidRDefault="001F4318" w:rsidP="00322626">
      <w:pPr>
        <w:ind w:leftChars="100" w:left="240"/>
        <w:jc w:val="both"/>
        <w:rPr>
          <w:rFonts w:ascii="Times New Roman" w:eastAsia="Malgun Gothic" w:hAnsi="Times New Roman" w:cs="Times New Roman"/>
          <w:lang w:eastAsia="ko-KR"/>
        </w:rPr>
      </w:pPr>
      <w:r w:rsidRPr="00322626">
        <w:rPr>
          <w:rFonts w:ascii="Times New Roman" w:hAnsi="Times New Roman" w:cs="Times New Roman"/>
        </w:rPr>
        <w:t>The Consortium for Asian and Afric</w:t>
      </w:r>
      <w:r w:rsidR="00687CE9" w:rsidRPr="00322626">
        <w:rPr>
          <w:rFonts w:ascii="Times New Roman" w:hAnsi="Times New Roman" w:cs="Times New Roman"/>
        </w:rPr>
        <w:t>an Studies</w:t>
      </w:r>
      <w:r w:rsidR="00D94678" w:rsidRPr="00322626">
        <w:rPr>
          <w:rFonts w:ascii="Times New Roman" w:hAnsi="Times New Roman" w:cs="Times New Roman"/>
        </w:rPr>
        <w:t xml:space="preserve"> [CAAS] will hold its </w:t>
      </w:r>
      <w:r w:rsidR="003063A3" w:rsidRPr="00322626">
        <w:rPr>
          <w:rFonts w:ascii="Times New Roman" w:eastAsia="Batang" w:hAnsi="Times New Roman" w:cs="Times New Roman"/>
          <w:lang w:eastAsia="ko-KR"/>
        </w:rPr>
        <w:t>S</w:t>
      </w:r>
      <w:r w:rsidR="00D94678" w:rsidRPr="00322626">
        <w:rPr>
          <w:rFonts w:ascii="Times New Roman" w:hAnsi="Times New Roman" w:cs="Times New Roman"/>
        </w:rPr>
        <w:t>i</w:t>
      </w:r>
      <w:r w:rsidR="003063A3" w:rsidRPr="00322626">
        <w:rPr>
          <w:rFonts w:ascii="Times New Roman" w:eastAsia="Malgun Gothic" w:hAnsi="Times New Roman" w:cs="Times New Roman"/>
          <w:lang w:eastAsia="ko-KR"/>
        </w:rPr>
        <w:t>x</w:t>
      </w:r>
      <w:r w:rsidR="00D94678" w:rsidRPr="00322626">
        <w:rPr>
          <w:rFonts w:ascii="Times New Roman" w:hAnsi="Times New Roman" w:cs="Times New Roman"/>
        </w:rPr>
        <w:t xml:space="preserve">th Annual Symposium at </w:t>
      </w:r>
      <w:proofErr w:type="spellStart"/>
      <w:r w:rsidR="003063A3" w:rsidRPr="00322626">
        <w:rPr>
          <w:rFonts w:ascii="Times New Roman" w:eastAsia="Malgun Gothic" w:hAnsi="Times New Roman" w:cs="Times New Roman"/>
          <w:lang w:eastAsia="ko-KR"/>
        </w:rPr>
        <w:t>Hankuk</w:t>
      </w:r>
      <w:proofErr w:type="spellEnd"/>
      <w:r w:rsidR="003063A3" w:rsidRPr="00322626">
        <w:rPr>
          <w:rFonts w:ascii="Times New Roman" w:eastAsia="Malgun Gothic" w:hAnsi="Times New Roman" w:cs="Times New Roman"/>
          <w:lang w:eastAsia="ko-KR"/>
        </w:rPr>
        <w:t xml:space="preserve"> University of Foreign University in Seoul</w:t>
      </w:r>
      <w:r w:rsidR="00473153" w:rsidRPr="00322626">
        <w:rPr>
          <w:rFonts w:ascii="Times New Roman" w:hAnsi="Times New Roman" w:cs="Times New Roman"/>
        </w:rPr>
        <w:t xml:space="preserve">, on </w:t>
      </w:r>
      <w:r w:rsidR="00913717">
        <w:rPr>
          <w:rFonts w:ascii="Times New Roman" w:eastAsia="Malgun Gothic" w:hAnsi="Times New Roman" w:cs="Times New Roman" w:hint="eastAsia"/>
          <w:lang w:eastAsia="ko-KR"/>
        </w:rPr>
        <w:t>Tuesd</w:t>
      </w:r>
      <w:r w:rsidR="00473153" w:rsidRPr="00322626">
        <w:rPr>
          <w:rFonts w:ascii="Times New Roman" w:hAnsi="Times New Roman" w:cs="Times New Roman"/>
        </w:rPr>
        <w:t xml:space="preserve">ay and </w:t>
      </w:r>
      <w:r w:rsidR="00913717">
        <w:rPr>
          <w:rFonts w:ascii="Times New Roman" w:eastAsia="Malgun Gothic" w:hAnsi="Times New Roman" w:cs="Times New Roman"/>
          <w:lang w:eastAsia="ko-KR"/>
        </w:rPr>
        <w:t>Wednes</w:t>
      </w:r>
      <w:r w:rsidR="00913717" w:rsidRPr="00322626">
        <w:rPr>
          <w:rFonts w:ascii="Times New Roman" w:hAnsi="Times New Roman" w:cs="Times New Roman"/>
        </w:rPr>
        <w:t>day</w:t>
      </w:r>
      <w:r w:rsidR="00473153" w:rsidRPr="00322626">
        <w:rPr>
          <w:rFonts w:ascii="Times New Roman" w:hAnsi="Times New Roman" w:cs="Times New Roman"/>
        </w:rPr>
        <w:t xml:space="preserve">, October </w:t>
      </w:r>
      <w:r w:rsidR="00913717">
        <w:rPr>
          <w:rFonts w:ascii="Times New Roman" w:eastAsia="Malgun Gothic" w:hAnsi="Times New Roman" w:cs="Times New Roman" w:hint="eastAsia"/>
          <w:lang w:eastAsia="ko-KR"/>
        </w:rPr>
        <w:t>27</w:t>
      </w:r>
      <w:r w:rsidR="003063A3" w:rsidRPr="00322626">
        <w:rPr>
          <w:rFonts w:ascii="Times New Roman" w:eastAsia="Malgun Gothic" w:hAnsi="Times New Roman" w:cs="Times New Roman"/>
          <w:lang w:eastAsia="ko-KR"/>
        </w:rPr>
        <w:t>-</w:t>
      </w:r>
      <w:r w:rsidR="00913717">
        <w:rPr>
          <w:rFonts w:ascii="Times New Roman" w:eastAsia="Malgun Gothic" w:hAnsi="Times New Roman" w:cs="Times New Roman" w:hint="eastAsia"/>
          <w:lang w:eastAsia="ko-KR"/>
        </w:rPr>
        <w:t>28</w:t>
      </w:r>
      <w:r w:rsidR="00473153" w:rsidRPr="00322626">
        <w:rPr>
          <w:rFonts w:ascii="Times New Roman" w:hAnsi="Times New Roman" w:cs="Times New Roman"/>
        </w:rPr>
        <w:t>, 201</w:t>
      </w:r>
      <w:r w:rsidR="003063A3" w:rsidRPr="00322626">
        <w:rPr>
          <w:rFonts w:ascii="Times New Roman" w:eastAsia="Malgun Gothic" w:hAnsi="Times New Roman" w:cs="Times New Roman"/>
          <w:lang w:eastAsia="ko-KR"/>
        </w:rPr>
        <w:t>5</w:t>
      </w:r>
      <w:r w:rsidR="00473153" w:rsidRPr="00322626">
        <w:rPr>
          <w:rFonts w:ascii="Times New Roman" w:hAnsi="Times New Roman" w:cs="Times New Roman"/>
        </w:rPr>
        <w:t>.</w:t>
      </w:r>
      <w:r w:rsidR="00D94678" w:rsidRPr="00322626">
        <w:rPr>
          <w:rFonts w:ascii="Times New Roman" w:hAnsi="Times New Roman" w:cs="Times New Roman"/>
        </w:rPr>
        <w:t xml:space="preserve"> </w:t>
      </w:r>
      <w:r w:rsidR="00687CE9" w:rsidRPr="00322626">
        <w:rPr>
          <w:rFonts w:ascii="Times New Roman" w:hAnsi="Times New Roman" w:cs="Times New Roman"/>
        </w:rPr>
        <w:t xml:space="preserve"> </w:t>
      </w:r>
      <w:r w:rsidR="00285CAB" w:rsidRPr="00322626">
        <w:rPr>
          <w:rFonts w:ascii="Times New Roman" w:hAnsi="Times New Roman" w:cs="Times New Roman"/>
        </w:rPr>
        <w:t xml:space="preserve">Graduate students and faculty </w:t>
      </w:r>
      <w:r w:rsidR="009F2B02" w:rsidRPr="00322626">
        <w:rPr>
          <w:rFonts w:ascii="Times New Roman" w:hAnsi="Times New Roman" w:cs="Times New Roman"/>
        </w:rPr>
        <w:t>of the seven CAAS member universities (</w:t>
      </w:r>
      <w:r w:rsidR="003063A3" w:rsidRPr="00322626">
        <w:rPr>
          <w:rFonts w:ascii="Times New Roman" w:hAnsi="Times New Roman" w:cs="Times New Roman"/>
        </w:rPr>
        <w:t>Columbia</w:t>
      </w:r>
      <w:r w:rsidR="003063A3" w:rsidRPr="00322626">
        <w:rPr>
          <w:rFonts w:ascii="Times New Roman" w:eastAsia="Malgun Gothic" w:hAnsi="Times New Roman" w:cs="Times New Roman"/>
          <w:lang w:eastAsia="ko-KR"/>
        </w:rPr>
        <w:t xml:space="preserve">, INALCO, </w:t>
      </w:r>
      <w:r w:rsidR="009F2B02" w:rsidRPr="00322626">
        <w:rPr>
          <w:rFonts w:ascii="Times New Roman" w:hAnsi="Times New Roman" w:cs="Times New Roman"/>
        </w:rPr>
        <w:t xml:space="preserve">Leiden, </w:t>
      </w:r>
      <w:r w:rsidR="003063A3" w:rsidRPr="00322626">
        <w:rPr>
          <w:rFonts w:ascii="Times New Roman" w:hAnsi="Times New Roman" w:cs="Times New Roman"/>
        </w:rPr>
        <w:t>NUS</w:t>
      </w:r>
      <w:r w:rsidR="003063A3" w:rsidRPr="00322626">
        <w:rPr>
          <w:rFonts w:ascii="Times New Roman" w:eastAsia="Malgun Gothic" w:hAnsi="Times New Roman" w:cs="Times New Roman"/>
          <w:lang w:eastAsia="ko-KR"/>
        </w:rPr>
        <w:t>,</w:t>
      </w:r>
      <w:r w:rsidR="003063A3" w:rsidRPr="00322626">
        <w:rPr>
          <w:rFonts w:ascii="Times New Roman" w:hAnsi="Times New Roman" w:cs="Times New Roman"/>
        </w:rPr>
        <w:t xml:space="preserve"> </w:t>
      </w:r>
      <w:r w:rsidR="009F2B02" w:rsidRPr="00322626">
        <w:rPr>
          <w:rFonts w:ascii="Times New Roman" w:hAnsi="Times New Roman" w:cs="Times New Roman"/>
        </w:rPr>
        <w:t>SOAS, TUFS</w:t>
      </w:r>
      <w:r w:rsidR="003063A3" w:rsidRPr="00322626">
        <w:rPr>
          <w:rFonts w:ascii="Times New Roman" w:eastAsia="Malgun Gothic" w:hAnsi="Times New Roman" w:cs="Times New Roman"/>
          <w:lang w:eastAsia="ko-KR"/>
        </w:rPr>
        <w:t>, and HUFS</w:t>
      </w:r>
      <w:r w:rsidR="00CD7509" w:rsidRPr="00322626">
        <w:rPr>
          <w:rFonts w:ascii="Times New Roman" w:hAnsi="Times New Roman" w:cs="Times New Roman"/>
        </w:rPr>
        <w:t>)</w:t>
      </w:r>
      <w:r w:rsidR="008F260C" w:rsidRPr="00322626">
        <w:rPr>
          <w:rFonts w:ascii="Times New Roman" w:hAnsi="Times New Roman" w:cs="Times New Roman"/>
        </w:rPr>
        <w:t xml:space="preserve"> </w:t>
      </w:r>
      <w:r w:rsidR="00285CAB" w:rsidRPr="00322626">
        <w:rPr>
          <w:rFonts w:ascii="Times New Roman" w:hAnsi="Times New Roman" w:cs="Times New Roman"/>
        </w:rPr>
        <w:t>are invited</w:t>
      </w:r>
      <w:r w:rsidR="008F260C" w:rsidRPr="00322626">
        <w:rPr>
          <w:rFonts w:ascii="Times New Roman" w:hAnsi="Times New Roman" w:cs="Times New Roman"/>
        </w:rPr>
        <w:t xml:space="preserve"> to submit proposals for </w:t>
      </w:r>
      <w:r w:rsidR="00272B16" w:rsidRPr="00322626">
        <w:rPr>
          <w:rFonts w:ascii="Times New Roman" w:hAnsi="Times New Roman" w:cs="Times New Roman"/>
        </w:rPr>
        <w:t>papers</w:t>
      </w:r>
      <w:r w:rsidR="00272B16" w:rsidRPr="00322626">
        <w:rPr>
          <w:rFonts w:ascii="Times New Roman" w:eastAsia="Malgun Gothic" w:hAnsi="Times New Roman" w:cs="Times New Roman"/>
          <w:lang w:eastAsia="ko-KR"/>
        </w:rPr>
        <w:t xml:space="preserve">. </w:t>
      </w:r>
    </w:p>
    <w:p w:rsidR="00272B16" w:rsidRPr="00322626" w:rsidRDefault="00272B16" w:rsidP="00473153">
      <w:pPr>
        <w:jc w:val="both"/>
        <w:rPr>
          <w:rFonts w:ascii="Times New Roman" w:eastAsia="Malgun Gothic" w:hAnsi="Times New Roman" w:cs="Times New Roman"/>
          <w:lang w:eastAsia="ko-KR"/>
        </w:rPr>
      </w:pPr>
    </w:p>
    <w:p w:rsidR="008D2D70" w:rsidRPr="00322626" w:rsidRDefault="008D2D70" w:rsidP="008D2D70">
      <w:pPr>
        <w:jc w:val="both"/>
        <w:rPr>
          <w:rFonts w:ascii="Times New Roman" w:eastAsia="Malgun Gothic" w:hAnsi="Times New Roman" w:cs="Times New Roman"/>
          <w:b/>
          <w:lang w:eastAsia="ko-KR"/>
        </w:rPr>
      </w:pPr>
      <w:r w:rsidRPr="00322626">
        <w:rPr>
          <w:rFonts w:ascii="Times New Roman" w:eastAsia="Malgun Gothic" w:hAnsi="Times New Roman" w:cs="Times New Roman"/>
          <w:b/>
          <w:lang w:eastAsia="ko-KR"/>
        </w:rPr>
        <w:t>Symposium Theme</w:t>
      </w:r>
    </w:p>
    <w:p w:rsidR="008D2D70" w:rsidRPr="00322626" w:rsidRDefault="00143268" w:rsidP="00322626">
      <w:pPr>
        <w:ind w:leftChars="100" w:left="240"/>
        <w:jc w:val="both"/>
        <w:rPr>
          <w:rFonts w:ascii="Times New Roman" w:eastAsia="Malgun Gothic" w:hAnsi="Times New Roman" w:cs="Times New Roman"/>
          <w:lang w:eastAsia="ko-KR"/>
        </w:rPr>
      </w:pPr>
      <w:r w:rsidRPr="00322626">
        <w:rPr>
          <w:rFonts w:ascii="Times New Roman" w:eastAsia="Malgun Gothic" w:hAnsi="Times New Roman" w:cs="Times New Roman"/>
          <w:lang w:eastAsia="ko-KR"/>
        </w:rPr>
        <w:t>The 2015 CAAS conference invites proposals for papers on the topic of global and the local issues</w:t>
      </w:r>
      <w:r w:rsidR="00E170E0" w:rsidRPr="00322626">
        <w:rPr>
          <w:rFonts w:ascii="Times New Roman" w:eastAsia="Malgun Gothic" w:hAnsi="Times New Roman" w:cs="Times New Roman"/>
          <w:lang w:eastAsia="ko-KR"/>
        </w:rPr>
        <w:t>, and</w:t>
      </w:r>
      <w:r w:rsidRPr="00322626">
        <w:rPr>
          <w:rFonts w:ascii="Times New Roman" w:eastAsia="Malgun Gothic" w:hAnsi="Times New Roman" w:cs="Times New Roman"/>
          <w:lang w:eastAsia="ko-KR"/>
        </w:rPr>
        <w:t xml:space="preserve"> especially papers that employ new concepts and approaches to Asian and African area. Papers on other topics relevant to the interdisciplinary study of Asian and African culture, history, literature, and society are also welcome. </w:t>
      </w:r>
    </w:p>
    <w:p w:rsidR="00065AE8" w:rsidRPr="00322626" w:rsidRDefault="00065AE8" w:rsidP="00473153">
      <w:pPr>
        <w:jc w:val="both"/>
        <w:rPr>
          <w:rFonts w:ascii="Times New Roman" w:eastAsia="Malgun Gothic" w:hAnsi="Times New Roman" w:cs="Times New Roman"/>
          <w:lang w:eastAsia="ko-KR"/>
        </w:rPr>
      </w:pPr>
    </w:p>
    <w:p w:rsidR="00E170E0" w:rsidRPr="00322626" w:rsidRDefault="00E26459" w:rsidP="00322626">
      <w:pPr>
        <w:ind w:leftChars="100" w:left="240"/>
        <w:jc w:val="both"/>
        <w:rPr>
          <w:rFonts w:ascii="Times New Roman" w:eastAsia="Malgun Gothic" w:hAnsi="Times New Roman" w:cs="Times New Roman"/>
          <w:lang w:eastAsia="ko-KR"/>
        </w:rPr>
      </w:pPr>
      <w:r w:rsidRPr="00322626">
        <w:rPr>
          <w:rFonts w:ascii="Times New Roman" w:hAnsi="Times New Roman" w:cs="Times New Roman"/>
        </w:rPr>
        <w:t>Papers will be</w:t>
      </w:r>
      <w:r w:rsidR="00CB1E66" w:rsidRPr="00322626">
        <w:rPr>
          <w:rFonts w:ascii="Times New Roman" w:hAnsi="Times New Roman" w:cs="Times New Roman"/>
        </w:rPr>
        <w:t xml:space="preserve"> selected based on</w:t>
      </w:r>
      <w:r w:rsidR="00D7288D" w:rsidRPr="00322626">
        <w:rPr>
          <w:rFonts w:ascii="Times New Roman" w:hAnsi="Times New Roman" w:cs="Times New Roman"/>
        </w:rPr>
        <w:t xml:space="preserve"> </w:t>
      </w:r>
      <w:r w:rsidR="00CB1E66" w:rsidRPr="00322626">
        <w:rPr>
          <w:rFonts w:ascii="Times New Roman" w:hAnsi="Times New Roman" w:cs="Times New Roman"/>
        </w:rPr>
        <w:t>content and approach, potential for exchange among the participants, and</w:t>
      </w:r>
      <w:r w:rsidR="00322626" w:rsidRPr="00322626">
        <w:rPr>
          <w:rFonts w:ascii="Times New Roman" w:hAnsi="Times New Roman" w:cs="Times New Roman"/>
        </w:rPr>
        <w:t xml:space="preserve"> benefits</w:t>
      </w:r>
      <w:r w:rsidR="00322626" w:rsidRPr="00322626">
        <w:rPr>
          <w:rFonts w:ascii="Times New Roman" w:eastAsia="Malgun Gothic" w:hAnsi="Times New Roman" w:cs="Times New Roman"/>
          <w:lang w:eastAsia="ko-KR"/>
        </w:rPr>
        <w:t>,</w:t>
      </w:r>
      <w:r w:rsidR="00322626" w:rsidRPr="00322626">
        <w:rPr>
          <w:rFonts w:ascii="Times New Roman" w:hAnsi="Times New Roman" w:cs="Times New Roman"/>
        </w:rPr>
        <w:t xml:space="preserve"> </w:t>
      </w:r>
      <w:r w:rsidR="00D7288D" w:rsidRPr="00322626">
        <w:rPr>
          <w:rFonts w:ascii="Times New Roman" w:hAnsi="Times New Roman" w:cs="Times New Roman"/>
        </w:rPr>
        <w:t xml:space="preserve">including a broad range of topics and disciplines.  The papers will be </w:t>
      </w:r>
      <w:r w:rsidRPr="00322626">
        <w:rPr>
          <w:rFonts w:ascii="Times New Roman" w:hAnsi="Times New Roman" w:cs="Times New Roman"/>
        </w:rPr>
        <w:t>grouped by</w:t>
      </w:r>
      <w:r w:rsidR="00F21A85" w:rsidRPr="00322626">
        <w:rPr>
          <w:rFonts w:ascii="Times New Roman" w:hAnsi="Times New Roman" w:cs="Times New Roman"/>
        </w:rPr>
        <w:t xml:space="preserve"> t</w:t>
      </w:r>
      <w:r w:rsidR="00224E56" w:rsidRPr="00322626">
        <w:rPr>
          <w:rFonts w:ascii="Times New Roman" w:hAnsi="Times New Roman" w:cs="Times New Roman"/>
        </w:rPr>
        <w:t>hemes into panels, which will be conducted as workshops, with</w:t>
      </w:r>
      <w:r w:rsidR="00F21A85" w:rsidRPr="00322626">
        <w:rPr>
          <w:rFonts w:ascii="Times New Roman" w:hAnsi="Times New Roman" w:cs="Times New Roman"/>
        </w:rPr>
        <w:t xml:space="preserve"> </w:t>
      </w:r>
      <w:r w:rsidR="00224E56" w:rsidRPr="00322626">
        <w:rPr>
          <w:rFonts w:ascii="Times New Roman" w:hAnsi="Times New Roman" w:cs="Times New Roman"/>
        </w:rPr>
        <w:t xml:space="preserve">15-minute </w:t>
      </w:r>
      <w:r w:rsidR="00A328F0" w:rsidRPr="00322626">
        <w:rPr>
          <w:rFonts w:ascii="Times New Roman" w:hAnsi="Times New Roman" w:cs="Times New Roman"/>
        </w:rPr>
        <w:t xml:space="preserve">presentations by </w:t>
      </w:r>
      <w:r w:rsidR="00F21A85" w:rsidRPr="00322626">
        <w:rPr>
          <w:rFonts w:ascii="Times New Roman" w:hAnsi="Times New Roman" w:cs="Times New Roman"/>
        </w:rPr>
        <w:t>speakers</w:t>
      </w:r>
      <w:r w:rsidR="00A328F0" w:rsidRPr="00322626">
        <w:rPr>
          <w:rFonts w:ascii="Times New Roman" w:hAnsi="Times New Roman" w:cs="Times New Roman"/>
        </w:rPr>
        <w:t>, 10-minute remarks by</w:t>
      </w:r>
      <w:r w:rsidR="00F21A85" w:rsidRPr="00322626">
        <w:rPr>
          <w:rFonts w:ascii="Times New Roman" w:hAnsi="Times New Roman" w:cs="Times New Roman"/>
        </w:rPr>
        <w:t xml:space="preserve"> commentat</w:t>
      </w:r>
      <w:r w:rsidR="00224E56" w:rsidRPr="00322626">
        <w:rPr>
          <w:rFonts w:ascii="Times New Roman" w:hAnsi="Times New Roman" w:cs="Times New Roman"/>
        </w:rPr>
        <w:t xml:space="preserve">ors and as much discussion </w:t>
      </w:r>
      <w:r w:rsidR="00A328F0" w:rsidRPr="00322626">
        <w:rPr>
          <w:rFonts w:ascii="Times New Roman" w:hAnsi="Times New Roman" w:cs="Times New Roman"/>
        </w:rPr>
        <w:t xml:space="preserve">as possible </w:t>
      </w:r>
      <w:r w:rsidR="00224E56" w:rsidRPr="00322626">
        <w:rPr>
          <w:rFonts w:ascii="Times New Roman" w:hAnsi="Times New Roman" w:cs="Times New Roman"/>
        </w:rPr>
        <w:t>among the participan</w:t>
      </w:r>
      <w:r w:rsidR="00A328F0" w:rsidRPr="00322626">
        <w:rPr>
          <w:rFonts w:ascii="Times New Roman" w:hAnsi="Times New Roman" w:cs="Times New Roman"/>
        </w:rPr>
        <w:t>ts and the audience.</w:t>
      </w:r>
    </w:p>
    <w:p w:rsidR="00E170E0" w:rsidRPr="00322626" w:rsidRDefault="00E170E0" w:rsidP="00473153">
      <w:pPr>
        <w:jc w:val="both"/>
        <w:rPr>
          <w:rFonts w:ascii="Times New Roman" w:eastAsia="Malgun Gothic" w:hAnsi="Times New Roman" w:cs="Times New Roman"/>
          <w:lang w:eastAsia="ko-KR"/>
        </w:rPr>
      </w:pPr>
    </w:p>
    <w:p w:rsidR="00E170E0" w:rsidRPr="00322626" w:rsidRDefault="0089251C" w:rsidP="00473153">
      <w:pPr>
        <w:jc w:val="both"/>
        <w:rPr>
          <w:rFonts w:ascii="Times New Roman" w:eastAsia="Malgun Gothic" w:hAnsi="Times New Roman" w:cs="Times New Roman"/>
          <w:b/>
          <w:lang w:eastAsia="ko-KR"/>
        </w:rPr>
      </w:pPr>
      <w:r w:rsidRPr="00322626">
        <w:rPr>
          <w:rFonts w:ascii="Times New Roman" w:eastAsia="Malgun Gothic" w:hAnsi="Times New Roman" w:cs="Times New Roman"/>
          <w:b/>
          <w:lang w:eastAsia="ko-KR"/>
        </w:rPr>
        <w:t>Submission</w:t>
      </w:r>
    </w:p>
    <w:p w:rsidR="007C6A97" w:rsidRPr="00322626" w:rsidRDefault="007C6A97" w:rsidP="00322626">
      <w:pPr>
        <w:ind w:leftChars="100" w:left="240"/>
        <w:jc w:val="both"/>
        <w:rPr>
          <w:rFonts w:ascii="Times New Roman" w:hAnsi="Times New Roman" w:cs="Times New Roman"/>
        </w:rPr>
      </w:pPr>
      <w:r w:rsidRPr="00322626">
        <w:rPr>
          <w:rFonts w:ascii="Times New Roman" w:hAnsi="Times New Roman" w:cs="Times New Roman"/>
        </w:rPr>
        <w:t xml:space="preserve">Papers submitted to the organizers by September </w:t>
      </w:r>
      <w:r w:rsidR="00272B16" w:rsidRPr="00322626">
        <w:rPr>
          <w:rFonts w:ascii="Times New Roman" w:eastAsia="Malgun Gothic" w:hAnsi="Times New Roman" w:cs="Times New Roman"/>
          <w:lang w:eastAsia="ko-KR"/>
        </w:rPr>
        <w:t>3</w:t>
      </w:r>
      <w:r w:rsidRPr="00322626">
        <w:rPr>
          <w:rFonts w:ascii="Times New Roman" w:hAnsi="Times New Roman" w:cs="Times New Roman"/>
        </w:rPr>
        <w:t>0 will be</w:t>
      </w:r>
      <w:r w:rsidR="00442CFD" w:rsidRPr="00322626">
        <w:rPr>
          <w:rFonts w:ascii="Times New Roman" w:hAnsi="Times New Roman" w:cs="Times New Roman"/>
        </w:rPr>
        <w:t xml:space="preserve"> made available to the audience at the Symposium.</w:t>
      </w:r>
      <w:r w:rsidR="0089251C" w:rsidRPr="00322626">
        <w:rPr>
          <w:rFonts w:ascii="Times New Roman" w:eastAsia="Malgun Gothic" w:hAnsi="Times New Roman" w:cs="Times New Roman"/>
          <w:lang w:eastAsia="ko-KR"/>
        </w:rPr>
        <w:t xml:space="preserve"> </w:t>
      </w:r>
      <w:r w:rsidRPr="00322626">
        <w:rPr>
          <w:rFonts w:ascii="Times New Roman" w:hAnsi="Times New Roman" w:cs="Times New Roman"/>
        </w:rPr>
        <w:t xml:space="preserve">English is the language of the Symposium, and as in </w:t>
      </w:r>
      <w:r w:rsidR="00065AE8" w:rsidRPr="00322626">
        <w:rPr>
          <w:rFonts w:ascii="Times New Roman" w:hAnsi="Times New Roman" w:cs="Times New Roman"/>
        </w:rPr>
        <w:t xml:space="preserve">the </w:t>
      </w:r>
      <w:r w:rsidR="00986659">
        <w:rPr>
          <w:rFonts w:ascii="Times New Roman" w:hAnsi="Times New Roman" w:cs="Times New Roman"/>
        </w:rPr>
        <w:t>p</w:t>
      </w:r>
      <w:r w:rsidR="00986659">
        <w:rPr>
          <w:rFonts w:ascii="Times New Roman" w:eastAsia="Malgun Gothic" w:hAnsi="Times New Roman" w:cs="Times New Roman" w:hint="eastAsia"/>
          <w:lang w:eastAsia="ko-KR"/>
        </w:rPr>
        <w:t>ast</w:t>
      </w:r>
      <w:r w:rsidRPr="00322626">
        <w:rPr>
          <w:rFonts w:ascii="Times New Roman" w:hAnsi="Times New Roman" w:cs="Times New Roman"/>
        </w:rPr>
        <w:t xml:space="preserve"> </w:t>
      </w:r>
      <w:r w:rsidR="00986659">
        <w:rPr>
          <w:rFonts w:ascii="Times New Roman" w:eastAsia="Malgun Gothic" w:hAnsi="Times New Roman" w:cs="Times New Roman" w:hint="eastAsia"/>
          <w:lang w:eastAsia="ko-KR"/>
        </w:rPr>
        <w:t>five</w:t>
      </w:r>
      <w:r w:rsidR="00065AE8" w:rsidRPr="00322626">
        <w:rPr>
          <w:rFonts w:ascii="Times New Roman" w:hAnsi="Times New Roman" w:cs="Times New Roman"/>
        </w:rPr>
        <w:t xml:space="preserve"> </w:t>
      </w:r>
      <w:r w:rsidRPr="00322626">
        <w:rPr>
          <w:rFonts w:ascii="Times New Roman" w:hAnsi="Times New Roman" w:cs="Times New Roman"/>
        </w:rPr>
        <w:t xml:space="preserve">CAAS Symposia, we especially welcome </w:t>
      </w:r>
      <w:r w:rsidR="007C1100" w:rsidRPr="00322626">
        <w:rPr>
          <w:rFonts w:ascii="Times New Roman" w:hAnsi="Times New Roman" w:cs="Times New Roman"/>
        </w:rPr>
        <w:t xml:space="preserve">applications from </w:t>
      </w:r>
      <w:r w:rsidRPr="00322626">
        <w:rPr>
          <w:rFonts w:ascii="Times New Roman" w:hAnsi="Times New Roman" w:cs="Times New Roman"/>
        </w:rPr>
        <w:t xml:space="preserve">graduate students and post-docs as well as </w:t>
      </w:r>
      <w:r w:rsidR="007C1100" w:rsidRPr="00322626">
        <w:rPr>
          <w:rFonts w:ascii="Times New Roman" w:hAnsi="Times New Roman" w:cs="Times New Roman"/>
        </w:rPr>
        <w:t xml:space="preserve">from </w:t>
      </w:r>
      <w:r w:rsidRPr="00322626">
        <w:rPr>
          <w:rFonts w:ascii="Times New Roman" w:hAnsi="Times New Roman" w:cs="Times New Roman"/>
        </w:rPr>
        <w:t>faculty members</w:t>
      </w:r>
      <w:r w:rsidR="007C1100" w:rsidRPr="00322626">
        <w:rPr>
          <w:rFonts w:ascii="Times New Roman" w:hAnsi="Times New Roman" w:cs="Times New Roman"/>
        </w:rPr>
        <w:t>.</w:t>
      </w:r>
      <w:r w:rsidRPr="00322626">
        <w:rPr>
          <w:rFonts w:ascii="Times New Roman" w:hAnsi="Times New Roman" w:cs="Times New Roman"/>
        </w:rPr>
        <w:t xml:space="preserve"> </w:t>
      </w:r>
    </w:p>
    <w:p w:rsidR="00065AE8" w:rsidRPr="00322626" w:rsidRDefault="00065AE8" w:rsidP="00473153">
      <w:pPr>
        <w:jc w:val="both"/>
        <w:rPr>
          <w:rFonts w:ascii="Times New Roman" w:hAnsi="Times New Roman" w:cs="Times New Roman"/>
        </w:rPr>
      </w:pPr>
    </w:p>
    <w:p w:rsidR="00065AE8" w:rsidRPr="00322626" w:rsidRDefault="008D2D70" w:rsidP="00473153">
      <w:pPr>
        <w:jc w:val="both"/>
        <w:rPr>
          <w:rFonts w:ascii="Times New Roman" w:eastAsia="Malgun Gothic" w:hAnsi="Times New Roman" w:cs="Times New Roman"/>
          <w:b/>
          <w:lang w:eastAsia="ko-KR"/>
        </w:rPr>
      </w:pPr>
      <w:r w:rsidRPr="00322626">
        <w:rPr>
          <w:rFonts w:ascii="Times New Roman" w:eastAsia="Malgun Gothic" w:hAnsi="Times New Roman" w:cs="Times New Roman"/>
          <w:b/>
          <w:lang w:eastAsia="ko-KR"/>
        </w:rPr>
        <w:t xml:space="preserve">Submit a Symposium Proposal: </w:t>
      </w:r>
    </w:p>
    <w:p w:rsidR="0089251C" w:rsidRPr="00322626" w:rsidRDefault="00065AE8" w:rsidP="00322626">
      <w:pPr>
        <w:ind w:leftChars="100" w:left="240"/>
        <w:jc w:val="both"/>
        <w:rPr>
          <w:rFonts w:ascii="Times New Roman" w:eastAsia="Malgun Gothic" w:hAnsi="Times New Roman" w:cs="Times New Roman"/>
          <w:lang w:eastAsia="ko-KR"/>
        </w:rPr>
      </w:pPr>
      <w:r w:rsidRPr="00322626">
        <w:rPr>
          <w:rFonts w:ascii="Times New Roman" w:hAnsi="Times New Roman" w:cs="Times New Roman"/>
        </w:rPr>
        <w:t xml:space="preserve">1) </w:t>
      </w:r>
      <w:r w:rsidR="00322626">
        <w:rPr>
          <w:rFonts w:ascii="Times New Roman" w:eastAsia="Malgun Gothic" w:hAnsi="Times New Roman" w:cs="Times New Roman" w:hint="eastAsia"/>
          <w:lang w:eastAsia="ko-KR"/>
        </w:rPr>
        <w:t>A</w:t>
      </w:r>
      <w:r w:rsidRPr="00322626">
        <w:rPr>
          <w:rFonts w:ascii="Times New Roman" w:hAnsi="Times New Roman" w:cs="Times New Roman"/>
        </w:rPr>
        <w:t xml:space="preserve"> one-page proposal describing the topic and approach of the paper</w:t>
      </w:r>
    </w:p>
    <w:p w:rsidR="00065AE8" w:rsidRPr="00322626" w:rsidRDefault="00CB1E66" w:rsidP="00322626">
      <w:pPr>
        <w:ind w:leftChars="100" w:left="480" w:hangingChars="100" w:hanging="240"/>
        <w:jc w:val="both"/>
        <w:rPr>
          <w:rFonts w:ascii="Times New Roman" w:hAnsi="Times New Roman" w:cs="Times New Roman"/>
          <w:lang w:eastAsia="ko-KR"/>
        </w:rPr>
      </w:pPr>
      <w:r w:rsidRPr="00322626">
        <w:rPr>
          <w:rFonts w:ascii="Times New Roman" w:hAnsi="Times New Roman" w:cs="Times New Roman"/>
        </w:rPr>
        <w:t xml:space="preserve">2) </w:t>
      </w:r>
      <w:r w:rsidR="00322626">
        <w:rPr>
          <w:rFonts w:ascii="Times New Roman" w:eastAsia="Malgun Gothic" w:hAnsi="Times New Roman" w:cs="Times New Roman" w:hint="eastAsia"/>
          <w:lang w:eastAsia="ko-KR"/>
        </w:rPr>
        <w:t>A</w:t>
      </w:r>
      <w:r w:rsidRPr="00322626">
        <w:rPr>
          <w:rFonts w:ascii="Times New Roman" w:hAnsi="Times New Roman" w:cs="Times New Roman"/>
        </w:rPr>
        <w:t xml:space="preserve"> curriculum vitae (1-2 pages maximum)</w:t>
      </w:r>
      <w:r w:rsidR="00442CFD" w:rsidRPr="00322626">
        <w:rPr>
          <w:rFonts w:ascii="Times New Roman" w:hAnsi="Times New Roman" w:cs="Times New Roman"/>
        </w:rPr>
        <w:t xml:space="preserve">, combined in a single PDF document, which should sent as an e-mail attachment to </w:t>
      </w:r>
      <w:hyperlink r:id="rId8" w:history="1">
        <w:r w:rsidR="0066537C" w:rsidRPr="0066537C">
          <w:rPr>
            <w:rStyle w:val="a3"/>
            <w:rFonts w:ascii="Batang" w:eastAsia="Batang" w:hAnsi="Batang" w:cs="Batang" w:hint="eastAsia"/>
            <w:b/>
            <w:color w:val="000000" w:themeColor="text1"/>
            <w:lang w:eastAsia="ko-KR"/>
          </w:rPr>
          <w:t>OEA@hufs.ac.kr</w:t>
        </w:r>
      </w:hyperlink>
      <w:r w:rsidR="0066537C">
        <w:rPr>
          <w:rFonts w:ascii="Batang" w:eastAsia="Batang" w:hAnsi="Batang" w:cs="Batang" w:hint="eastAsia"/>
          <w:lang w:eastAsia="ko-KR"/>
        </w:rPr>
        <w:t xml:space="preserve"> </w:t>
      </w:r>
    </w:p>
    <w:p w:rsidR="0066537C" w:rsidRPr="00F76A32" w:rsidRDefault="0066537C" w:rsidP="00473153">
      <w:pPr>
        <w:jc w:val="both"/>
        <w:rPr>
          <w:rFonts w:ascii="Times New Roman" w:eastAsia="Malgun Gothic" w:hAnsi="Times New Roman" w:cs="Times New Roman"/>
          <w:lang w:eastAsia="ko-KR"/>
        </w:rPr>
      </w:pPr>
    </w:p>
    <w:p w:rsidR="00322626" w:rsidRPr="00322626" w:rsidRDefault="00322626" w:rsidP="00473153">
      <w:pPr>
        <w:jc w:val="both"/>
        <w:rPr>
          <w:rFonts w:ascii="Times New Roman" w:eastAsia="Malgun Gothic" w:hAnsi="Times New Roman" w:cs="Times New Roman"/>
          <w:b/>
          <w:lang w:eastAsia="ko-KR"/>
        </w:rPr>
      </w:pPr>
      <w:r w:rsidRPr="00322626">
        <w:rPr>
          <w:rFonts w:ascii="Times New Roman" w:eastAsia="Malgun Gothic" w:hAnsi="Times New Roman" w:cs="Times New Roman" w:hint="eastAsia"/>
          <w:b/>
          <w:lang w:eastAsia="ko-KR"/>
        </w:rPr>
        <w:t>Important Date</w:t>
      </w:r>
    </w:p>
    <w:p w:rsidR="00442CFD" w:rsidRPr="00EC0F1F" w:rsidRDefault="00EC0F1F" w:rsidP="00EC0F1F">
      <w:pPr>
        <w:ind w:left="240"/>
        <w:jc w:val="both"/>
        <w:rPr>
          <w:rFonts w:ascii="Times New Roman" w:eastAsia="Malgun Gothic" w:hAnsi="Times New Roman" w:cs="Times New Roman"/>
          <w:lang w:eastAsia="ko-KR"/>
        </w:rPr>
      </w:pPr>
      <w:r w:rsidRPr="00EC0F1F">
        <w:rPr>
          <w:rFonts w:ascii="Times New Roman" w:eastAsia="Malgun Gothic" w:hAnsi="Times New Roman" w:cs="Times New Roman" w:hint="eastAsia"/>
          <w:lang w:eastAsia="ko-KR"/>
        </w:rPr>
        <w:t>-</w:t>
      </w:r>
      <w:r>
        <w:rPr>
          <w:rFonts w:ascii="Times New Roman" w:eastAsia="Malgun Gothic" w:hAnsi="Times New Roman" w:cs="Times New Roman"/>
          <w:lang w:eastAsia="ko-KR"/>
        </w:rPr>
        <w:t xml:space="preserve"> </w:t>
      </w:r>
      <w:r w:rsidR="0089251C" w:rsidRPr="00EC0F1F">
        <w:rPr>
          <w:rFonts w:ascii="Times New Roman" w:eastAsia="Malgun Gothic" w:hAnsi="Times New Roman" w:cs="Times New Roman"/>
          <w:lang w:eastAsia="ko-KR"/>
        </w:rPr>
        <w:t>D</w:t>
      </w:r>
      <w:r w:rsidR="00442CFD" w:rsidRPr="00EC0F1F">
        <w:rPr>
          <w:rFonts w:ascii="Times New Roman" w:hAnsi="Times New Roman" w:cs="Times New Roman"/>
        </w:rPr>
        <w:t xml:space="preserve">eadline for </w:t>
      </w:r>
      <w:r w:rsidR="00322626" w:rsidRPr="00EC0F1F">
        <w:rPr>
          <w:rFonts w:ascii="Times New Roman" w:eastAsia="Malgun Gothic" w:hAnsi="Times New Roman" w:cs="Times New Roman" w:hint="eastAsia"/>
          <w:lang w:eastAsia="ko-KR"/>
        </w:rPr>
        <w:t xml:space="preserve">proposal </w:t>
      </w:r>
      <w:r w:rsidR="00442CFD" w:rsidRPr="00EC0F1F">
        <w:rPr>
          <w:rFonts w:ascii="Times New Roman" w:hAnsi="Times New Roman" w:cs="Times New Roman"/>
        </w:rPr>
        <w:t>submission</w:t>
      </w:r>
      <w:r w:rsidR="0089251C" w:rsidRPr="00EC0F1F">
        <w:rPr>
          <w:rFonts w:ascii="Times New Roman" w:eastAsia="Malgun Gothic" w:hAnsi="Times New Roman" w:cs="Times New Roman"/>
          <w:lang w:eastAsia="ko-KR"/>
        </w:rPr>
        <w:t>:</w:t>
      </w:r>
      <w:r w:rsidR="00442CFD" w:rsidRPr="00EC0F1F">
        <w:rPr>
          <w:rFonts w:ascii="Times New Roman" w:hAnsi="Times New Roman" w:cs="Times New Roman"/>
        </w:rPr>
        <w:t xml:space="preserve"> </w:t>
      </w:r>
      <w:r w:rsidR="00E44D94" w:rsidRPr="00E44D94">
        <w:rPr>
          <w:rFonts w:ascii="Times New Roman" w:eastAsia="Malgun Gothic" w:hAnsi="Times New Roman" w:cs="Times New Roman" w:hint="eastAsia"/>
          <w:b/>
          <w:lang w:eastAsia="ko-KR"/>
        </w:rPr>
        <w:t>30</w:t>
      </w:r>
      <w:r w:rsidR="0089251C" w:rsidRPr="00EC0F1F">
        <w:rPr>
          <w:rFonts w:ascii="Times New Roman" w:eastAsia="Malgun Gothic" w:hAnsi="Times New Roman" w:cs="Times New Roman"/>
          <w:lang w:eastAsia="ko-KR"/>
        </w:rPr>
        <w:t xml:space="preserve"> </w:t>
      </w:r>
      <w:r w:rsidR="00563944">
        <w:rPr>
          <w:rFonts w:ascii="Times New Roman" w:eastAsia="Malgun Gothic" w:hAnsi="Times New Roman" w:cs="Times New Roman" w:hint="eastAsia"/>
          <w:b/>
          <w:lang w:eastAsia="ko-KR"/>
        </w:rPr>
        <w:t>August</w:t>
      </w:r>
      <w:r w:rsidR="00442CFD" w:rsidRPr="00EC0F1F">
        <w:rPr>
          <w:rFonts w:ascii="Times New Roman" w:hAnsi="Times New Roman" w:cs="Times New Roman"/>
          <w:b/>
        </w:rPr>
        <w:t xml:space="preserve"> 201</w:t>
      </w:r>
      <w:r w:rsidR="00272B16" w:rsidRPr="00EC0F1F">
        <w:rPr>
          <w:rFonts w:ascii="Times New Roman" w:eastAsia="Malgun Gothic" w:hAnsi="Times New Roman" w:cs="Times New Roman"/>
          <w:b/>
          <w:lang w:eastAsia="ko-KR"/>
        </w:rPr>
        <w:t>5</w:t>
      </w:r>
      <w:r w:rsidR="00442CFD" w:rsidRPr="00EC0F1F">
        <w:rPr>
          <w:rFonts w:ascii="Times New Roman" w:hAnsi="Times New Roman" w:cs="Times New Roman"/>
        </w:rPr>
        <w:t xml:space="preserve"> </w:t>
      </w:r>
    </w:p>
    <w:p w:rsidR="00AA6A1B" w:rsidRDefault="00EC0F1F" w:rsidP="00322626">
      <w:pPr>
        <w:ind w:leftChars="100" w:left="240"/>
        <w:jc w:val="both"/>
        <w:rPr>
          <w:rFonts w:ascii="Times New Roman" w:eastAsia="Malgun Gothic" w:hAnsi="Times New Roman" w:cs="Times New Roman"/>
          <w:b/>
          <w:lang w:eastAsia="ko-KR"/>
        </w:rPr>
      </w:pPr>
      <w:r>
        <w:rPr>
          <w:rFonts w:ascii="Times New Roman" w:eastAsia="Malgun Gothic" w:hAnsi="Times New Roman" w:cs="Times New Roman" w:hint="eastAsia"/>
          <w:lang w:eastAsia="ko-KR"/>
        </w:rPr>
        <w:t xml:space="preserve">- </w:t>
      </w:r>
      <w:r w:rsidR="0089251C" w:rsidRPr="00322626">
        <w:rPr>
          <w:rFonts w:ascii="Times New Roman" w:eastAsia="Malgun Gothic" w:hAnsi="Times New Roman" w:cs="Times New Roman"/>
          <w:lang w:eastAsia="ko-KR"/>
        </w:rPr>
        <w:t xml:space="preserve">Notification of acceptance: </w:t>
      </w:r>
      <w:r w:rsidR="00E44D94">
        <w:rPr>
          <w:rFonts w:ascii="Times New Roman" w:eastAsia="Malgun Gothic" w:hAnsi="Times New Roman" w:cs="Times New Roman" w:hint="eastAsia"/>
          <w:b/>
          <w:lang w:eastAsia="ko-KR"/>
        </w:rPr>
        <w:t>7</w:t>
      </w:r>
      <w:r w:rsidR="00563944">
        <w:rPr>
          <w:rFonts w:ascii="Times New Roman" w:eastAsia="Malgun Gothic" w:hAnsi="Times New Roman" w:cs="Times New Roman" w:hint="eastAsia"/>
          <w:b/>
          <w:lang w:eastAsia="ko-KR"/>
        </w:rPr>
        <w:t xml:space="preserve"> </w:t>
      </w:r>
      <w:r w:rsidR="00DF3768">
        <w:rPr>
          <w:rFonts w:ascii="Times New Roman" w:hAnsi="Times New Roman" w:cs="Times New Roman" w:hint="eastAsia"/>
          <w:b/>
        </w:rPr>
        <w:t>September</w:t>
      </w:r>
      <w:bookmarkStart w:id="0" w:name="_GoBack"/>
      <w:bookmarkEnd w:id="0"/>
      <w:r w:rsidR="0089251C" w:rsidRPr="00322626">
        <w:rPr>
          <w:rFonts w:ascii="Times New Roman" w:eastAsia="Malgun Gothic" w:hAnsi="Times New Roman" w:cs="Times New Roman"/>
          <w:b/>
          <w:lang w:eastAsia="ko-KR"/>
        </w:rPr>
        <w:t xml:space="preserve"> 2015</w:t>
      </w:r>
    </w:p>
    <w:p w:rsidR="00322626" w:rsidRPr="00EC0F1F" w:rsidRDefault="00EC0F1F" w:rsidP="00322626">
      <w:pPr>
        <w:ind w:leftChars="100" w:left="240"/>
        <w:jc w:val="both"/>
        <w:rPr>
          <w:rFonts w:ascii="Times New Roman" w:eastAsia="Malgun Gothic" w:hAnsi="Times New Roman" w:cs="Times New Roman"/>
          <w:lang w:eastAsia="ko-KR"/>
        </w:rPr>
      </w:pPr>
      <w:r>
        <w:rPr>
          <w:rFonts w:ascii="Times New Roman" w:eastAsia="Malgun Gothic" w:hAnsi="Times New Roman" w:cs="Times New Roman" w:hint="eastAsia"/>
          <w:lang w:eastAsia="ko-KR"/>
        </w:rPr>
        <w:t xml:space="preserve">- </w:t>
      </w:r>
      <w:r w:rsidR="00322626" w:rsidRPr="00322626">
        <w:rPr>
          <w:rFonts w:ascii="Times New Roman" w:eastAsia="Malgun Gothic" w:hAnsi="Times New Roman" w:cs="Times New Roman" w:hint="eastAsia"/>
          <w:lang w:eastAsia="ko-KR"/>
        </w:rPr>
        <w:t xml:space="preserve">Deadline for paper submission: </w:t>
      </w:r>
      <w:r w:rsidR="00322626" w:rsidRPr="00322626">
        <w:rPr>
          <w:rFonts w:ascii="Times New Roman" w:eastAsia="Malgun Gothic" w:hAnsi="Times New Roman" w:cs="Times New Roman" w:hint="eastAsia"/>
          <w:b/>
          <w:lang w:eastAsia="ko-KR"/>
        </w:rPr>
        <w:t>30 September 2015</w:t>
      </w:r>
    </w:p>
    <w:p w:rsidR="00EC0F1F" w:rsidRDefault="00EC0F1F" w:rsidP="00322626">
      <w:pPr>
        <w:ind w:leftChars="100" w:left="240"/>
        <w:jc w:val="both"/>
        <w:rPr>
          <w:rFonts w:ascii="Times New Roman" w:eastAsia="Malgun Gothic" w:hAnsi="Times New Roman" w:cs="Times New Roman"/>
          <w:b/>
          <w:lang w:eastAsia="ko-KR"/>
        </w:rPr>
      </w:pPr>
      <w:r>
        <w:rPr>
          <w:rFonts w:ascii="Times New Roman" w:eastAsia="Malgun Gothic" w:hAnsi="Times New Roman" w:cs="Times New Roman" w:hint="eastAsia"/>
          <w:lang w:eastAsia="ko-KR"/>
        </w:rPr>
        <w:t>- Symposium date</w:t>
      </w:r>
      <w:r w:rsidRPr="00EC0F1F">
        <w:rPr>
          <w:rFonts w:ascii="Times New Roman" w:eastAsia="Malgun Gothic" w:hAnsi="Times New Roman" w:cs="Times New Roman" w:hint="eastAsia"/>
          <w:lang w:eastAsia="ko-KR"/>
        </w:rPr>
        <w:t>:</w:t>
      </w:r>
      <w:r>
        <w:rPr>
          <w:rFonts w:ascii="Times New Roman" w:eastAsia="Malgun Gothic" w:hAnsi="Times New Roman" w:cs="Times New Roman" w:hint="eastAsia"/>
          <w:b/>
          <w:lang w:eastAsia="ko-KR"/>
        </w:rPr>
        <w:t xml:space="preserve"> </w:t>
      </w:r>
      <w:r w:rsidR="0066537C">
        <w:rPr>
          <w:rFonts w:ascii="Times New Roman" w:eastAsia="Malgun Gothic" w:hAnsi="Times New Roman" w:cs="Times New Roman" w:hint="eastAsia"/>
          <w:b/>
          <w:lang w:eastAsia="ko-KR"/>
        </w:rPr>
        <w:t>27</w:t>
      </w:r>
      <w:r>
        <w:rPr>
          <w:rFonts w:ascii="Times New Roman" w:eastAsia="Malgun Gothic" w:hAnsi="Times New Roman" w:cs="Times New Roman" w:hint="eastAsia"/>
          <w:b/>
          <w:lang w:eastAsia="ko-KR"/>
        </w:rPr>
        <w:t>-</w:t>
      </w:r>
      <w:r w:rsidR="0066537C">
        <w:rPr>
          <w:rFonts w:ascii="Times New Roman" w:eastAsia="Malgun Gothic" w:hAnsi="Times New Roman" w:cs="Times New Roman" w:hint="eastAsia"/>
          <w:b/>
          <w:lang w:eastAsia="ko-KR"/>
        </w:rPr>
        <w:t>28</w:t>
      </w:r>
      <w:r>
        <w:rPr>
          <w:rFonts w:ascii="Times New Roman" w:eastAsia="Malgun Gothic" w:hAnsi="Times New Roman" w:cs="Times New Roman" w:hint="eastAsia"/>
          <w:b/>
          <w:lang w:eastAsia="ko-KR"/>
        </w:rPr>
        <w:t xml:space="preserve"> October 2015</w:t>
      </w:r>
    </w:p>
    <w:p w:rsidR="00322626" w:rsidRPr="00322626" w:rsidRDefault="00322626" w:rsidP="00473153">
      <w:pPr>
        <w:jc w:val="both"/>
        <w:rPr>
          <w:rFonts w:ascii="Times New Roman" w:eastAsia="Malgun Gothic" w:hAnsi="Times New Roman" w:cs="Times New Roman"/>
          <w:lang w:eastAsia="ko-KR"/>
        </w:rPr>
      </w:pPr>
    </w:p>
    <w:p w:rsidR="0089251C" w:rsidRPr="00322626" w:rsidRDefault="00AA6A1B" w:rsidP="00322626">
      <w:pPr>
        <w:ind w:leftChars="100" w:left="240"/>
        <w:jc w:val="both"/>
        <w:rPr>
          <w:rFonts w:ascii="Times New Roman" w:eastAsia="Malgun Gothic" w:hAnsi="Times New Roman" w:cs="Times New Roman"/>
          <w:lang w:eastAsia="ko-KR"/>
        </w:rPr>
      </w:pPr>
      <w:r w:rsidRPr="00322626">
        <w:rPr>
          <w:rFonts w:ascii="Times New Roman" w:hAnsi="Times New Roman" w:cs="Times New Roman"/>
        </w:rPr>
        <w:t>As in earlier CAAS Symposia, travel expense will be covered by home institutions.</w:t>
      </w:r>
      <w:r w:rsidR="00272B16" w:rsidRPr="00322626">
        <w:rPr>
          <w:rFonts w:ascii="Times New Roman" w:eastAsia="Malgun Gothic" w:hAnsi="Times New Roman" w:cs="Times New Roman"/>
          <w:lang w:eastAsia="ko-KR"/>
        </w:rPr>
        <w:t xml:space="preserve"> </w:t>
      </w:r>
    </w:p>
    <w:p w:rsidR="00AA6A1B" w:rsidRPr="00840244" w:rsidRDefault="00AA6A1B" w:rsidP="00322626">
      <w:pPr>
        <w:ind w:leftChars="100" w:left="240"/>
        <w:jc w:val="both"/>
        <w:rPr>
          <w:rFonts w:ascii="Times New Roman" w:hAnsi="Times New Roman" w:cs="Times New Roman"/>
        </w:rPr>
      </w:pPr>
    </w:p>
    <w:p w:rsidR="00F65E50" w:rsidRPr="00322626" w:rsidRDefault="00AA6A1B" w:rsidP="00322626">
      <w:pPr>
        <w:ind w:leftChars="100" w:left="240"/>
        <w:jc w:val="both"/>
        <w:rPr>
          <w:rFonts w:ascii="Times New Roman" w:eastAsia="Malgun Gothic" w:hAnsi="Times New Roman" w:cs="Times New Roman"/>
          <w:lang w:eastAsia="ko-KR"/>
        </w:rPr>
      </w:pPr>
      <w:r w:rsidRPr="00322626">
        <w:rPr>
          <w:rFonts w:ascii="Times New Roman" w:hAnsi="Times New Roman" w:cs="Times New Roman"/>
        </w:rPr>
        <w:t>For further information about the Symposium, please write to CAAS@gmail.com.</w:t>
      </w:r>
    </w:p>
    <w:sectPr w:rsidR="00F65E50" w:rsidRPr="00322626" w:rsidSect="0066537C">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A12" w:rsidRDefault="00614A12" w:rsidP="001A3761">
      <w:pPr>
        <w:spacing w:after="0"/>
      </w:pPr>
      <w:r>
        <w:separator/>
      </w:r>
    </w:p>
  </w:endnote>
  <w:endnote w:type="continuationSeparator" w:id="0">
    <w:p w:rsidR="00614A12" w:rsidRDefault="00614A12" w:rsidP="001A37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A12" w:rsidRDefault="00614A12" w:rsidP="001A3761">
      <w:pPr>
        <w:spacing w:after="0"/>
      </w:pPr>
      <w:r>
        <w:separator/>
      </w:r>
    </w:p>
  </w:footnote>
  <w:footnote w:type="continuationSeparator" w:id="0">
    <w:p w:rsidR="00614A12" w:rsidRDefault="00614A12" w:rsidP="001A37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75F57"/>
    <w:multiLevelType w:val="hybridMultilevel"/>
    <w:tmpl w:val="2EA028E0"/>
    <w:lvl w:ilvl="0" w:tplc="779064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8EE095C"/>
    <w:multiLevelType w:val="hybridMultilevel"/>
    <w:tmpl w:val="B09E0FD4"/>
    <w:lvl w:ilvl="0" w:tplc="D7AC6636">
      <w:start w:val="1"/>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6D7B4D6B"/>
    <w:multiLevelType w:val="hybridMultilevel"/>
    <w:tmpl w:val="525ABCA8"/>
    <w:lvl w:ilvl="0" w:tplc="333CD746">
      <w:start w:val="2"/>
      <w:numFmt w:val="bullet"/>
      <w:lvlText w:val="-"/>
      <w:lvlJc w:val="left"/>
      <w:pPr>
        <w:ind w:left="600" w:hanging="360"/>
      </w:pPr>
      <w:rPr>
        <w:rFonts w:ascii="Times New Roman" w:eastAsia="Malgun Gothic" w:hAnsi="Times New Roman" w:cs="Times New Roman"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3">
    <w:nsid w:val="72903BFD"/>
    <w:multiLevelType w:val="hybridMultilevel"/>
    <w:tmpl w:val="FF5E6C52"/>
    <w:lvl w:ilvl="0" w:tplc="38DE0938">
      <w:start w:val="1"/>
      <w:numFmt w:val="bullet"/>
      <w:lvlText w:val="-"/>
      <w:lvlJc w:val="left"/>
      <w:pPr>
        <w:ind w:left="480" w:hanging="360"/>
      </w:pPr>
      <w:rPr>
        <w:rFonts w:ascii="Garamond" w:eastAsia="Malgun Gothic" w:hAnsi="Garamond" w:cstheme="minorBidi"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AB"/>
    <w:rsid w:val="00023527"/>
    <w:rsid w:val="00065AE8"/>
    <w:rsid w:val="00095FA6"/>
    <w:rsid w:val="000F65FB"/>
    <w:rsid w:val="00115286"/>
    <w:rsid w:val="00143268"/>
    <w:rsid w:val="00150CBF"/>
    <w:rsid w:val="00197EA4"/>
    <w:rsid w:val="001A3761"/>
    <w:rsid w:val="001C409D"/>
    <w:rsid w:val="001F4318"/>
    <w:rsid w:val="00210DA9"/>
    <w:rsid w:val="00224E56"/>
    <w:rsid w:val="00230DF6"/>
    <w:rsid w:val="002607E8"/>
    <w:rsid w:val="00272B16"/>
    <w:rsid w:val="00285CAB"/>
    <w:rsid w:val="0028606F"/>
    <w:rsid w:val="003063A3"/>
    <w:rsid w:val="00322626"/>
    <w:rsid w:val="003230EB"/>
    <w:rsid w:val="003470FC"/>
    <w:rsid w:val="00442CFD"/>
    <w:rsid w:val="00473153"/>
    <w:rsid w:val="00476758"/>
    <w:rsid w:val="0050326F"/>
    <w:rsid w:val="00563944"/>
    <w:rsid w:val="005641E5"/>
    <w:rsid w:val="005C21AC"/>
    <w:rsid w:val="00614A12"/>
    <w:rsid w:val="00636055"/>
    <w:rsid w:val="0066537C"/>
    <w:rsid w:val="00687CE9"/>
    <w:rsid w:val="006B6935"/>
    <w:rsid w:val="006E08A2"/>
    <w:rsid w:val="006E780C"/>
    <w:rsid w:val="0074641B"/>
    <w:rsid w:val="007C1100"/>
    <w:rsid w:val="007C6A97"/>
    <w:rsid w:val="00840244"/>
    <w:rsid w:val="0089251C"/>
    <w:rsid w:val="008D2B25"/>
    <w:rsid w:val="008D2D70"/>
    <w:rsid w:val="008F260C"/>
    <w:rsid w:val="0090681B"/>
    <w:rsid w:val="00913717"/>
    <w:rsid w:val="00914F03"/>
    <w:rsid w:val="00986659"/>
    <w:rsid w:val="009F2B02"/>
    <w:rsid w:val="00A328F0"/>
    <w:rsid w:val="00AA6A1B"/>
    <w:rsid w:val="00B15CDE"/>
    <w:rsid w:val="00B70FC5"/>
    <w:rsid w:val="00BC4956"/>
    <w:rsid w:val="00C0760A"/>
    <w:rsid w:val="00CB1E66"/>
    <w:rsid w:val="00CD18F7"/>
    <w:rsid w:val="00CD7509"/>
    <w:rsid w:val="00CE4D58"/>
    <w:rsid w:val="00D7288D"/>
    <w:rsid w:val="00D94678"/>
    <w:rsid w:val="00DA2035"/>
    <w:rsid w:val="00DF3768"/>
    <w:rsid w:val="00E170E0"/>
    <w:rsid w:val="00E26459"/>
    <w:rsid w:val="00E44D94"/>
    <w:rsid w:val="00EA1E72"/>
    <w:rsid w:val="00EC0F1F"/>
    <w:rsid w:val="00EE4AFF"/>
    <w:rsid w:val="00F21A85"/>
    <w:rsid w:val="00F76A32"/>
    <w:rsid w:val="00FB59A9"/>
    <w:rsid w:val="00FC21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Single12pt"/>
    <w:qFormat/>
    <w:rsid w:val="00EA1E72"/>
    <w:pPr>
      <w:spacing w:line="240" w:lineRule="auto"/>
      <w:contextualSpacing/>
    </w:pPr>
    <w:rPr>
      <w:rFonts w:ascii="Garamond" w:hAnsi="Garamon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2CFD"/>
    <w:rPr>
      <w:color w:val="0563C1" w:themeColor="hyperlink"/>
      <w:u w:val="single"/>
    </w:rPr>
  </w:style>
  <w:style w:type="paragraph" w:styleId="a4">
    <w:name w:val="List Paragraph"/>
    <w:basedOn w:val="a"/>
    <w:uiPriority w:val="34"/>
    <w:qFormat/>
    <w:rsid w:val="008D2D70"/>
    <w:pPr>
      <w:ind w:leftChars="400" w:left="800"/>
    </w:pPr>
  </w:style>
  <w:style w:type="paragraph" w:styleId="a5">
    <w:name w:val="header"/>
    <w:basedOn w:val="a"/>
    <w:link w:val="a6"/>
    <w:uiPriority w:val="99"/>
    <w:unhideWhenUsed/>
    <w:rsid w:val="001A3761"/>
    <w:pPr>
      <w:tabs>
        <w:tab w:val="center" w:pos="4513"/>
        <w:tab w:val="right" w:pos="9026"/>
      </w:tabs>
      <w:snapToGrid w:val="0"/>
    </w:pPr>
  </w:style>
  <w:style w:type="character" w:customStyle="1" w:styleId="a6">
    <w:name w:val="ヘッダー (文字)"/>
    <w:basedOn w:val="a0"/>
    <w:link w:val="a5"/>
    <w:uiPriority w:val="99"/>
    <w:rsid w:val="001A3761"/>
    <w:rPr>
      <w:rFonts w:ascii="Garamond" w:hAnsi="Garamond"/>
      <w:sz w:val="24"/>
    </w:rPr>
  </w:style>
  <w:style w:type="paragraph" w:styleId="a7">
    <w:name w:val="footer"/>
    <w:basedOn w:val="a"/>
    <w:link w:val="a8"/>
    <w:uiPriority w:val="99"/>
    <w:unhideWhenUsed/>
    <w:rsid w:val="001A3761"/>
    <w:pPr>
      <w:tabs>
        <w:tab w:val="center" w:pos="4513"/>
        <w:tab w:val="right" w:pos="9026"/>
      </w:tabs>
      <w:snapToGrid w:val="0"/>
    </w:pPr>
  </w:style>
  <w:style w:type="character" w:customStyle="1" w:styleId="a8">
    <w:name w:val="フッター (文字)"/>
    <w:basedOn w:val="a0"/>
    <w:link w:val="a7"/>
    <w:uiPriority w:val="99"/>
    <w:rsid w:val="001A3761"/>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Single12pt"/>
    <w:qFormat/>
    <w:rsid w:val="00EA1E72"/>
    <w:pPr>
      <w:spacing w:line="240" w:lineRule="auto"/>
      <w:contextualSpacing/>
    </w:pPr>
    <w:rPr>
      <w:rFonts w:ascii="Garamond" w:hAnsi="Garamon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2CFD"/>
    <w:rPr>
      <w:color w:val="0563C1" w:themeColor="hyperlink"/>
      <w:u w:val="single"/>
    </w:rPr>
  </w:style>
  <w:style w:type="paragraph" w:styleId="a4">
    <w:name w:val="List Paragraph"/>
    <w:basedOn w:val="a"/>
    <w:uiPriority w:val="34"/>
    <w:qFormat/>
    <w:rsid w:val="008D2D70"/>
    <w:pPr>
      <w:ind w:leftChars="400" w:left="800"/>
    </w:pPr>
  </w:style>
  <w:style w:type="paragraph" w:styleId="a5">
    <w:name w:val="header"/>
    <w:basedOn w:val="a"/>
    <w:link w:val="a6"/>
    <w:uiPriority w:val="99"/>
    <w:unhideWhenUsed/>
    <w:rsid w:val="001A3761"/>
    <w:pPr>
      <w:tabs>
        <w:tab w:val="center" w:pos="4513"/>
        <w:tab w:val="right" w:pos="9026"/>
      </w:tabs>
      <w:snapToGrid w:val="0"/>
    </w:pPr>
  </w:style>
  <w:style w:type="character" w:customStyle="1" w:styleId="a6">
    <w:name w:val="ヘッダー (文字)"/>
    <w:basedOn w:val="a0"/>
    <w:link w:val="a5"/>
    <w:uiPriority w:val="99"/>
    <w:rsid w:val="001A3761"/>
    <w:rPr>
      <w:rFonts w:ascii="Garamond" w:hAnsi="Garamond"/>
      <w:sz w:val="24"/>
    </w:rPr>
  </w:style>
  <w:style w:type="paragraph" w:styleId="a7">
    <w:name w:val="footer"/>
    <w:basedOn w:val="a"/>
    <w:link w:val="a8"/>
    <w:uiPriority w:val="99"/>
    <w:unhideWhenUsed/>
    <w:rsid w:val="001A3761"/>
    <w:pPr>
      <w:tabs>
        <w:tab w:val="center" w:pos="4513"/>
        <w:tab w:val="right" w:pos="9026"/>
      </w:tabs>
      <w:snapToGrid w:val="0"/>
    </w:pPr>
  </w:style>
  <w:style w:type="character" w:customStyle="1" w:styleId="a8">
    <w:name w:val="フッター (文字)"/>
    <w:basedOn w:val="a0"/>
    <w:link w:val="a7"/>
    <w:uiPriority w:val="99"/>
    <w:rsid w:val="001A3761"/>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A@hufs.ac.k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1965</Characters>
  <Application>Microsoft Office Word</Application>
  <DocSecurity>0</DocSecurity>
  <Lines>16</Lines>
  <Paragraphs>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Columbia University</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cg9</dc:creator>
  <cp:lastModifiedBy>事務</cp:lastModifiedBy>
  <cp:revision>3</cp:revision>
  <cp:lastPrinted>2015-08-17T02:46:00Z</cp:lastPrinted>
  <dcterms:created xsi:type="dcterms:W3CDTF">2015-08-17T02:47:00Z</dcterms:created>
  <dcterms:modified xsi:type="dcterms:W3CDTF">2015-08-17T02:50:00Z</dcterms:modified>
</cp:coreProperties>
</file>